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BC" w:rsidRPr="00CB19BC" w:rsidRDefault="00CB19BC" w:rsidP="00382A97">
      <w:pPr>
        <w:spacing w:line="259" w:lineRule="auto"/>
        <w:jc w:val="center"/>
        <w:rPr>
          <w:b/>
          <w:bCs/>
          <w:sz w:val="28"/>
          <w:szCs w:val="28"/>
        </w:rPr>
      </w:pPr>
      <w:r w:rsidRPr="00A43F05">
        <w:rPr>
          <w:b/>
          <w:bCs/>
          <w:sz w:val="28"/>
          <w:szCs w:val="28"/>
          <w:lang w:val="vi-VN"/>
        </w:rPr>
        <w:t>PHỤ LỤC</w:t>
      </w:r>
    </w:p>
    <w:p w:rsidR="00382A97" w:rsidRPr="00A43F05" w:rsidRDefault="00382A97" w:rsidP="00382A97">
      <w:pPr>
        <w:spacing w:line="259" w:lineRule="auto"/>
        <w:jc w:val="center"/>
        <w:rPr>
          <w:b/>
          <w:bCs/>
          <w:sz w:val="28"/>
          <w:szCs w:val="28"/>
          <w:lang w:val="vi-VN"/>
        </w:rPr>
      </w:pPr>
      <w:r w:rsidRPr="00A43F05">
        <w:rPr>
          <w:b/>
          <w:bCs/>
          <w:sz w:val="28"/>
          <w:szCs w:val="28"/>
          <w:lang w:val="vi-VN"/>
        </w:rPr>
        <w:t>Lĩnh vực, phạm vi xử lý phản ánh hiện trường của các cơ quan xử lý</w:t>
      </w:r>
    </w:p>
    <w:p w:rsidR="00382A97" w:rsidRPr="00A43F05" w:rsidRDefault="00382A97" w:rsidP="00382A97">
      <w:pPr>
        <w:spacing w:line="259" w:lineRule="auto"/>
        <w:jc w:val="center"/>
        <w:rPr>
          <w:bCs/>
          <w:i/>
          <w:sz w:val="28"/>
          <w:szCs w:val="28"/>
          <w:lang w:val="vi-VN"/>
        </w:rPr>
      </w:pPr>
      <w:r w:rsidRPr="00A43F05">
        <w:rPr>
          <w:bCs/>
          <w:i/>
          <w:sz w:val="28"/>
          <w:szCs w:val="28"/>
          <w:lang w:val="vi-VN"/>
        </w:rPr>
        <w:t xml:space="preserve">(Kèm theo Quyết định số 75/2018/QĐ-UBND ngày 29 tháng 12 năm 2018 </w:t>
      </w:r>
    </w:p>
    <w:p w:rsidR="00382A97" w:rsidRPr="00A43F05" w:rsidRDefault="00382A97" w:rsidP="00382A97">
      <w:pPr>
        <w:spacing w:line="259" w:lineRule="auto"/>
        <w:jc w:val="center"/>
        <w:rPr>
          <w:bCs/>
          <w:i/>
          <w:sz w:val="28"/>
          <w:szCs w:val="28"/>
          <w:lang w:val="vi-VN"/>
        </w:rPr>
      </w:pPr>
      <w:r w:rsidRPr="00A43F05">
        <w:rPr>
          <w:bCs/>
          <w:i/>
          <w:sz w:val="28"/>
          <w:szCs w:val="28"/>
          <w:lang w:val="vi-VN"/>
        </w:rPr>
        <w:t>của UBND tỉnh Thừa Thiên Huế)</w:t>
      </w:r>
    </w:p>
    <w:p w:rsidR="00382A97" w:rsidRPr="00A43F05" w:rsidRDefault="00382A97" w:rsidP="00382A97">
      <w:pPr>
        <w:spacing w:line="259" w:lineRule="auto"/>
        <w:jc w:val="center"/>
        <w:rPr>
          <w:bCs/>
          <w:i/>
          <w:sz w:val="28"/>
          <w:szCs w:val="28"/>
          <w:lang w:val="vi-VN"/>
        </w:rPr>
      </w:pPr>
      <w:r>
        <w:rPr>
          <w:bCs/>
          <w:i/>
          <w:noProof/>
          <w:sz w:val="28"/>
          <w:szCs w:val="28"/>
          <w:lang w:val="vi-VN" w:eastAsia="vi-VN"/>
        </w:rPr>
        <w:pict>
          <v:line id="Đường kết nối Thẳng 4" o:spid="_x0000_s1026" style="position:absolute;left:0;text-align:left;z-index:251660288;visibility:visible" from="166.2pt,2.05pt" to="28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" strokecolor="black [3200]" strokeweight=".5pt">
            <v:stroke joinstyle="miter"/>
          </v:line>
        </w:pict>
      </w:r>
    </w:p>
    <w:tbl>
      <w:tblPr>
        <w:tblStyle w:val="TableGrid"/>
        <w:tblW w:w="9049" w:type="dxa"/>
        <w:jc w:val="center"/>
        <w:tblLook w:val="04A0"/>
      </w:tblPr>
      <w:tblGrid>
        <w:gridCol w:w="563"/>
        <w:gridCol w:w="1550"/>
        <w:gridCol w:w="6936"/>
      </w:tblGrid>
      <w:tr w:rsidR="00382A97" w:rsidRPr="00A43F05" w:rsidTr="00382A97">
        <w:trPr>
          <w:jc w:val="center"/>
        </w:trPr>
        <w:tc>
          <w:tcPr>
            <w:tcW w:w="563" w:type="dxa"/>
            <w:vAlign w:val="center"/>
          </w:tcPr>
          <w:p w:rsidR="00382A97" w:rsidRPr="00A43F05" w:rsidRDefault="00382A97" w:rsidP="006832F1">
            <w:pPr>
              <w:spacing w:before="120" w:after="120"/>
              <w:jc w:val="center"/>
              <w:rPr>
                <w:b/>
                <w:sz w:val="26"/>
                <w:szCs w:val="26"/>
              </w:rPr>
            </w:pPr>
            <w:r w:rsidRPr="00A43F05">
              <w:rPr>
                <w:b/>
                <w:sz w:val="26"/>
                <w:szCs w:val="26"/>
              </w:rPr>
              <w:t>TT</w:t>
            </w:r>
          </w:p>
        </w:tc>
        <w:tc>
          <w:tcPr>
            <w:tcW w:w="1550" w:type="dxa"/>
            <w:vAlign w:val="center"/>
          </w:tcPr>
          <w:p w:rsidR="00382A97" w:rsidRPr="00A43F05" w:rsidRDefault="00382A97" w:rsidP="006832F1">
            <w:pPr>
              <w:spacing w:before="120" w:after="120"/>
              <w:jc w:val="center"/>
              <w:rPr>
                <w:b/>
                <w:sz w:val="26"/>
                <w:szCs w:val="26"/>
              </w:rPr>
            </w:pPr>
            <w:r w:rsidRPr="00A43F05">
              <w:rPr>
                <w:b/>
                <w:sz w:val="26"/>
                <w:szCs w:val="26"/>
              </w:rPr>
              <w:t>Cơ quan, đơn vị</w:t>
            </w:r>
          </w:p>
        </w:tc>
        <w:tc>
          <w:tcPr>
            <w:tcW w:w="6936" w:type="dxa"/>
            <w:vAlign w:val="center"/>
          </w:tcPr>
          <w:p w:rsidR="00382A97" w:rsidRPr="00A43F05" w:rsidRDefault="00382A97" w:rsidP="006832F1">
            <w:pPr>
              <w:spacing w:before="120" w:after="120"/>
              <w:jc w:val="center"/>
              <w:rPr>
                <w:b/>
                <w:sz w:val="26"/>
                <w:szCs w:val="26"/>
              </w:rPr>
            </w:pPr>
            <w:r w:rsidRPr="00A43F05">
              <w:rPr>
                <w:b/>
                <w:sz w:val="26"/>
                <w:szCs w:val="26"/>
              </w:rPr>
              <w:t>Lĩnh vực, phạm vi xử lý phản ánh hiện trường</w:t>
            </w:r>
          </w:p>
        </w:tc>
      </w:tr>
      <w:tr w:rsidR="00382A97" w:rsidRPr="00A43F05" w:rsidTr="00382A97">
        <w:trPr>
          <w:jc w:val="center"/>
        </w:trPr>
        <w:tc>
          <w:tcPr>
            <w:tcW w:w="563" w:type="dxa"/>
            <w:vAlign w:val="center"/>
          </w:tcPr>
          <w:p w:rsidR="00382A97" w:rsidRPr="00A43F05" w:rsidRDefault="00382A97" w:rsidP="006832F1">
            <w:pPr>
              <w:spacing w:before="120" w:after="120"/>
              <w:ind w:left="-119"/>
              <w:jc w:val="center"/>
              <w:rPr>
                <w:b/>
                <w:sz w:val="26"/>
                <w:szCs w:val="26"/>
              </w:rPr>
            </w:pPr>
            <w:r w:rsidRPr="00A43F05">
              <w:rPr>
                <w:b/>
                <w:sz w:val="26"/>
                <w:szCs w:val="26"/>
              </w:rPr>
              <w:t>I</w:t>
            </w:r>
          </w:p>
        </w:tc>
        <w:tc>
          <w:tcPr>
            <w:tcW w:w="8486" w:type="dxa"/>
            <w:gridSpan w:val="2"/>
            <w:vAlign w:val="center"/>
          </w:tcPr>
          <w:p w:rsidR="00382A97" w:rsidRPr="00A43F05" w:rsidRDefault="00382A97" w:rsidP="006832F1">
            <w:pPr>
              <w:spacing w:before="120" w:after="120"/>
              <w:rPr>
                <w:sz w:val="26"/>
                <w:szCs w:val="26"/>
              </w:rPr>
            </w:pPr>
            <w:r w:rsidRPr="00A43F05">
              <w:rPr>
                <w:b/>
                <w:sz w:val="26"/>
                <w:szCs w:val="26"/>
              </w:rPr>
              <w:t>Các Sở, ngành, địa phương</w:t>
            </w:r>
          </w:p>
        </w:tc>
      </w:tr>
      <w:tr w:rsidR="00382A97" w:rsidRPr="00382A97" w:rsidTr="00382A97">
        <w:trPr>
          <w:jc w:val="center"/>
        </w:trPr>
        <w:tc>
          <w:tcPr>
            <w:tcW w:w="563" w:type="dxa"/>
            <w:vAlign w:val="center"/>
          </w:tcPr>
          <w:p w:rsidR="00382A97" w:rsidRPr="00A43F05" w:rsidRDefault="00382A97" w:rsidP="00382A97">
            <w:pPr>
              <w:pStyle w:val="ListParagraph"/>
              <w:numPr>
                <w:ilvl w:val="0"/>
                <w:numId w:val="1"/>
              </w:numPr>
              <w:spacing w:before="120" w:after="120"/>
              <w:jc w:val="center"/>
              <w:rPr>
                <w:sz w:val="26"/>
                <w:szCs w:val="26"/>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Sở Y tế</w:t>
            </w:r>
          </w:p>
        </w:tc>
        <w:tc>
          <w:tcPr>
            <w:tcW w:w="6936" w:type="dxa"/>
            <w:vAlign w:val="center"/>
          </w:tcPr>
          <w:p w:rsidR="00382A97" w:rsidRPr="00A43F05" w:rsidRDefault="00382A97" w:rsidP="006832F1">
            <w:pPr>
              <w:spacing w:before="120" w:after="120"/>
              <w:jc w:val="both"/>
              <w:rPr>
                <w:spacing w:val="-4"/>
                <w:sz w:val="26"/>
                <w:szCs w:val="26"/>
              </w:rPr>
            </w:pPr>
            <w:r w:rsidRPr="00A43F05">
              <w:rPr>
                <w:b/>
                <w:spacing w:val="-4"/>
                <w:sz w:val="26"/>
                <w:szCs w:val="26"/>
                <w:lang w:val="en-GB"/>
              </w:rPr>
              <w:t xml:space="preserve">1. </w:t>
            </w:r>
            <w:r w:rsidRPr="00A43F05">
              <w:rPr>
                <w:b/>
                <w:spacing w:val="-4"/>
                <w:sz w:val="26"/>
                <w:szCs w:val="26"/>
                <w:lang w:val="vi-VN"/>
              </w:rPr>
              <w:t>Xác nhận nội dung quảng cáo</w:t>
            </w:r>
            <w:r w:rsidRPr="00A43F05">
              <w:rPr>
                <w:b/>
                <w:spacing w:val="-4"/>
                <w:sz w:val="26"/>
                <w:szCs w:val="26"/>
              </w:rPr>
              <w:t>:</w:t>
            </w:r>
            <w:r w:rsidRPr="00A43F05">
              <w:rPr>
                <w:spacing w:val="-4"/>
                <w:sz w:val="26"/>
                <w:szCs w:val="26"/>
                <w:lang w:val="vi-VN"/>
              </w:rPr>
              <w:t xml:space="preserve"> đối với các sản phẩm, hàng hóa, dịch vụ đặc biệt thuộc phạm vi quản lý nhà nước của Sở Y tế theo quy định của pháp luật</w:t>
            </w:r>
            <w:r w:rsidRPr="00A43F05">
              <w:rPr>
                <w:spacing w:val="-4"/>
                <w:sz w:val="26"/>
                <w:szCs w:val="26"/>
              </w:rPr>
              <w:t>.</w:t>
            </w:r>
          </w:p>
          <w:p w:rsidR="00382A97" w:rsidRPr="00A43F05" w:rsidRDefault="00382A97" w:rsidP="006832F1">
            <w:pPr>
              <w:shd w:val="clear" w:color="auto" w:fill="FFFFFF"/>
              <w:spacing w:before="120" w:after="120"/>
              <w:jc w:val="both"/>
              <w:rPr>
                <w:b/>
                <w:sz w:val="26"/>
                <w:szCs w:val="26"/>
              </w:rPr>
            </w:pPr>
            <w:r w:rsidRPr="00A43F05">
              <w:rPr>
                <w:b/>
                <w:sz w:val="26"/>
                <w:szCs w:val="26"/>
                <w:lang w:val="en-GB"/>
              </w:rPr>
              <w:t>2. Y</w:t>
            </w:r>
            <w:r w:rsidRPr="00A43F05">
              <w:rPr>
                <w:b/>
                <w:sz w:val="26"/>
                <w:szCs w:val="26"/>
                <w:lang w:val="vi-VN"/>
              </w:rPr>
              <w:t xml:space="preserve"> tế dự phòng:</w:t>
            </w:r>
          </w:p>
          <w:p w:rsidR="00382A97" w:rsidRPr="00A43F05" w:rsidRDefault="00382A97" w:rsidP="006832F1">
            <w:pPr>
              <w:shd w:val="clear" w:color="auto" w:fill="FFFFFF"/>
              <w:spacing w:before="120" w:after="120"/>
              <w:jc w:val="both"/>
              <w:rPr>
                <w:sz w:val="26"/>
                <w:szCs w:val="26"/>
              </w:rPr>
            </w:pPr>
            <w:r w:rsidRPr="00A43F05">
              <w:rPr>
                <w:spacing w:val="-2"/>
                <w:sz w:val="26"/>
                <w:szCs w:val="26"/>
                <w:lang w:val="en-GB"/>
              </w:rPr>
              <w:t>- V</w:t>
            </w:r>
            <w:r w:rsidRPr="00A43F05">
              <w:rPr>
                <w:spacing w:val="2"/>
                <w:sz w:val="26"/>
                <w:szCs w:val="26"/>
                <w:lang w:val="vi-VN"/>
              </w:rPr>
              <w:t>ề phòng, ch</w:t>
            </w:r>
            <w:r w:rsidRPr="00A43F05">
              <w:rPr>
                <w:spacing w:val="2"/>
                <w:sz w:val="26"/>
                <w:szCs w:val="26"/>
              </w:rPr>
              <w:t>ố</w:t>
            </w:r>
            <w:r w:rsidRPr="00A43F05">
              <w:rPr>
                <w:spacing w:val="2"/>
                <w:sz w:val="26"/>
                <w:szCs w:val="26"/>
                <w:lang w:val="vi-VN"/>
              </w:rPr>
              <w:t>ng bệnh truyền nhiễm; H</w:t>
            </w:r>
            <w:r w:rsidRPr="00A43F05">
              <w:rPr>
                <w:spacing w:val="2"/>
                <w:sz w:val="26"/>
                <w:szCs w:val="26"/>
              </w:rPr>
              <w:t>I</w:t>
            </w:r>
            <w:r w:rsidRPr="00A43F05">
              <w:rPr>
                <w:spacing w:val="2"/>
                <w:sz w:val="26"/>
                <w:szCs w:val="26"/>
                <w:lang w:val="vi-VN"/>
              </w:rPr>
              <w:t>V/AIDS; dự phòng và điều</w:t>
            </w:r>
            <w:r w:rsidRPr="00A43F05">
              <w:rPr>
                <w:sz w:val="26"/>
                <w:szCs w:val="26"/>
                <w:lang w:val="vi-VN"/>
              </w:rPr>
              <w:t xml:space="preserve"> trị nghiện các chất dạng thuốc phiện; bệnh không lây nhiễm; bệnh nghề nghiệp, tai nạn thương tích; sức khỏe môi trường, sức khỏe trường học, vệ sinh và sức khỏe lao động; dinh dư</w:t>
            </w:r>
            <w:r w:rsidRPr="00A43F05">
              <w:rPr>
                <w:sz w:val="26"/>
                <w:szCs w:val="26"/>
              </w:rPr>
              <w:t>ỡ</w:t>
            </w:r>
            <w:r w:rsidRPr="00A43F05">
              <w:rPr>
                <w:sz w:val="26"/>
                <w:szCs w:val="26"/>
                <w:lang w:val="vi-VN"/>
              </w:rPr>
              <w:t>ng cộng đồng; kiểm dịch y tế biên giới; hóa chất, ch</w:t>
            </w:r>
            <w:r w:rsidRPr="00A43F05">
              <w:rPr>
                <w:sz w:val="26"/>
                <w:szCs w:val="26"/>
              </w:rPr>
              <w:t>ế </w:t>
            </w:r>
            <w:r w:rsidRPr="00A43F05">
              <w:rPr>
                <w:sz w:val="26"/>
                <w:szCs w:val="26"/>
                <w:lang w:val="vi-VN"/>
              </w:rPr>
              <w:t>phẩm diệt côn trùng, diệt khuẩn dùng trong lĩnh vực gia dụng và y tế trên địa bàn tỉnh;</w:t>
            </w:r>
          </w:p>
          <w:p w:rsidR="00382A97" w:rsidRPr="00A43F05" w:rsidRDefault="00382A97" w:rsidP="006832F1">
            <w:pPr>
              <w:shd w:val="clear" w:color="auto" w:fill="FFFFFF"/>
              <w:spacing w:before="120" w:after="120"/>
              <w:jc w:val="both"/>
              <w:rPr>
                <w:spacing w:val="-6"/>
                <w:sz w:val="26"/>
                <w:szCs w:val="26"/>
                <w:lang w:val="vi-VN"/>
              </w:rPr>
            </w:pPr>
            <w:r w:rsidRPr="00A43F05">
              <w:rPr>
                <w:sz w:val="26"/>
                <w:szCs w:val="26"/>
                <w:lang w:val="en-GB"/>
              </w:rPr>
              <w:t>- G</w:t>
            </w:r>
            <w:r w:rsidRPr="00A43F05">
              <w:rPr>
                <w:sz w:val="26"/>
                <w:szCs w:val="26"/>
                <w:lang w:val="vi-VN"/>
              </w:rPr>
              <w:t xml:space="preserve">iám sát bệnh truyền nhiễm, bệnh không lây nhiễm, bệnh </w:t>
            </w:r>
            <w:r w:rsidRPr="00A43F05">
              <w:rPr>
                <w:spacing w:val="-6"/>
                <w:sz w:val="26"/>
                <w:szCs w:val="26"/>
                <w:lang w:val="vi-VN"/>
              </w:rPr>
              <w:t xml:space="preserve">chưa rõ nguyên nhân, phát hiện sớm và xử lý các bệnh truyền nhiễm gây dịch; thực hiện thông báo tình hình dịch theo quy định của pháp luật; </w:t>
            </w:r>
          </w:p>
          <w:p w:rsidR="00382A97" w:rsidRPr="00A43F05" w:rsidRDefault="00382A97" w:rsidP="006832F1">
            <w:pPr>
              <w:shd w:val="clear" w:color="auto" w:fill="FFFFFF"/>
              <w:spacing w:before="120" w:after="120"/>
              <w:jc w:val="both"/>
              <w:rPr>
                <w:sz w:val="26"/>
                <w:szCs w:val="26"/>
                <w:lang w:val="vi-VN"/>
              </w:rPr>
            </w:pPr>
            <w:r w:rsidRPr="00A43F05">
              <w:rPr>
                <w:spacing w:val="-4"/>
                <w:sz w:val="26"/>
                <w:szCs w:val="26"/>
                <w:lang w:val="vi-VN"/>
              </w:rPr>
              <w:t>- Việc tiêm chủng vắc xin và sử dụng sinh phẩm y</w:t>
            </w:r>
            <w:r w:rsidRPr="00A43F05">
              <w:rPr>
                <w:sz w:val="26"/>
                <w:szCs w:val="26"/>
                <w:lang w:val="vi-VN"/>
              </w:rPr>
              <w:t xml:space="preserve"> tế cho các đối tượng theo quy định của pháp luật.</w:t>
            </w:r>
          </w:p>
          <w:p w:rsidR="00382A97" w:rsidRPr="00A43F05" w:rsidRDefault="00382A97" w:rsidP="006832F1">
            <w:pPr>
              <w:shd w:val="clear" w:color="auto" w:fill="FFFFFF"/>
              <w:spacing w:before="120" w:after="120"/>
              <w:jc w:val="both"/>
              <w:rPr>
                <w:b/>
                <w:sz w:val="26"/>
                <w:szCs w:val="26"/>
                <w:lang w:val="vi-VN"/>
              </w:rPr>
            </w:pPr>
            <w:r w:rsidRPr="00A43F05">
              <w:rPr>
                <w:b/>
                <w:sz w:val="26"/>
                <w:szCs w:val="26"/>
                <w:lang w:val="vi-VN"/>
              </w:rPr>
              <w:t>3. Dược và mỹ phẩm:</w:t>
            </w:r>
          </w:p>
          <w:p w:rsidR="00382A97" w:rsidRPr="00A43F05" w:rsidRDefault="00382A97" w:rsidP="006832F1">
            <w:pPr>
              <w:shd w:val="clear" w:color="auto" w:fill="FFFFFF"/>
              <w:spacing w:before="120" w:after="120"/>
              <w:jc w:val="both"/>
              <w:rPr>
                <w:sz w:val="26"/>
                <w:szCs w:val="26"/>
                <w:lang w:val="vi-VN"/>
              </w:rPr>
            </w:pPr>
            <w:r w:rsidRPr="00A43F05">
              <w:rPr>
                <w:sz w:val="26"/>
                <w:szCs w:val="26"/>
                <w:lang w:val="vi-VN"/>
              </w:rPr>
              <w:t>- Hướng dẫn triển khai và giám sát chất lượng thuốc, mỹ phẩm trên địa bàn. Chỉ đạo, theo dõi việc thu hồi thuốc theo quy định;</w:t>
            </w:r>
          </w:p>
          <w:p w:rsidR="00382A97" w:rsidRPr="00A43F05" w:rsidRDefault="00382A97" w:rsidP="006832F1">
            <w:pPr>
              <w:shd w:val="clear" w:color="auto" w:fill="FFFFFF"/>
              <w:spacing w:before="120" w:after="120"/>
              <w:jc w:val="both"/>
              <w:rPr>
                <w:sz w:val="26"/>
                <w:szCs w:val="26"/>
                <w:lang w:val="vi-VN"/>
              </w:rPr>
            </w:pPr>
            <w:r w:rsidRPr="00A43F05">
              <w:rPr>
                <w:sz w:val="26"/>
                <w:szCs w:val="26"/>
                <w:lang w:val="vi-VN"/>
              </w:rPr>
              <w:t>- Q</w:t>
            </w:r>
            <w:r w:rsidRPr="00A43F05">
              <w:rPr>
                <w:spacing w:val="-4"/>
                <w:sz w:val="26"/>
                <w:szCs w:val="26"/>
                <w:lang w:val="vi-VN"/>
              </w:rPr>
              <w:t>uản lý kinh doanh thuốc, hành nghề dược;</w:t>
            </w:r>
          </w:p>
          <w:p w:rsidR="00382A97" w:rsidRPr="00A43F05" w:rsidRDefault="00382A97" w:rsidP="006832F1">
            <w:pPr>
              <w:shd w:val="clear" w:color="auto" w:fill="FFFFFF"/>
              <w:spacing w:before="120" w:after="120"/>
              <w:jc w:val="both"/>
              <w:rPr>
                <w:sz w:val="26"/>
                <w:szCs w:val="26"/>
                <w:lang w:val="vi-VN"/>
              </w:rPr>
            </w:pPr>
            <w:r w:rsidRPr="00A43F05">
              <w:rPr>
                <w:sz w:val="26"/>
                <w:szCs w:val="26"/>
                <w:lang w:val="vi-VN"/>
              </w:rPr>
              <w:t xml:space="preserve">- </w:t>
            </w:r>
            <w:r w:rsidRPr="00A43F05">
              <w:rPr>
                <w:spacing w:val="-6"/>
                <w:sz w:val="26"/>
                <w:szCs w:val="26"/>
                <w:lang w:val="vi-VN"/>
              </w:rPr>
              <w:t>Thực hiện quản lý giá thuốc, đấu thầu thuốc theo quy định của pháp luật.</w:t>
            </w:r>
          </w:p>
          <w:p w:rsidR="00382A97" w:rsidRPr="00A43F05" w:rsidRDefault="00382A97" w:rsidP="006832F1">
            <w:pPr>
              <w:shd w:val="clear" w:color="auto" w:fill="FFFFFF"/>
              <w:spacing w:before="120" w:after="120"/>
              <w:jc w:val="both"/>
              <w:rPr>
                <w:b/>
                <w:sz w:val="26"/>
                <w:szCs w:val="26"/>
                <w:lang w:val="vi-VN"/>
              </w:rPr>
            </w:pPr>
            <w:r w:rsidRPr="00A43F05">
              <w:rPr>
                <w:b/>
                <w:sz w:val="26"/>
                <w:szCs w:val="26"/>
                <w:lang w:val="vi-VN"/>
              </w:rPr>
              <w:t>4. An toàn thực phẩm:</w:t>
            </w:r>
          </w:p>
          <w:p w:rsidR="00382A97" w:rsidRPr="00A43F05" w:rsidRDefault="00382A97" w:rsidP="006832F1">
            <w:pPr>
              <w:shd w:val="clear" w:color="auto" w:fill="FFFFFF"/>
              <w:spacing w:before="120" w:after="120"/>
              <w:jc w:val="both"/>
              <w:rPr>
                <w:sz w:val="26"/>
                <w:szCs w:val="26"/>
                <w:lang w:val="vi-VN"/>
              </w:rPr>
            </w:pPr>
            <w:r w:rsidRPr="00A43F05">
              <w:rPr>
                <w:sz w:val="26"/>
                <w:szCs w:val="26"/>
                <w:lang w:val="vi-VN"/>
              </w:rPr>
              <w:t xml:space="preserve">- Giám sát chất lượng sản phẩm và các cơ sở sản xuất, kinh doanh phụ gia thực phẩm, chất hỗ trợ chế biến, dụng cụ chứa đựng, vật liệu bao gói, nước uống </w:t>
            </w:r>
            <w:r w:rsidRPr="00A43F05">
              <w:rPr>
                <w:spacing w:val="2"/>
                <w:sz w:val="26"/>
                <w:szCs w:val="26"/>
                <w:lang w:val="vi-VN"/>
              </w:rPr>
              <w:t>đóng chai, nước khoáng thiên nhiên, thực phẩm chức năng, thực phẩm tăng cường vi</w:t>
            </w:r>
            <w:r w:rsidRPr="00A43F05">
              <w:rPr>
                <w:sz w:val="26"/>
                <w:szCs w:val="26"/>
                <w:lang w:val="vi-VN"/>
              </w:rPr>
              <w:t xml:space="preserve"> chất </w:t>
            </w:r>
            <w:r w:rsidRPr="00A43F05">
              <w:rPr>
                <w:sz w:val="26"/>
                <w:szCs w:val="26"/>
                <w:lang w:val="vi-VN"/>
              </w:rPr>
              <w:lastRenderedPageBreak/>
              <w:t>dinh dưỡng và các thực phẩm khác trên địa bàn theo phân cấp của Bộ Y tế;</w:t>
            </w:r>
          </w:p>
          <w:p w:rsidR="00382A97" w:rsidRPr="00A43F05" w:rsidRDefault="00382A97" w:rsidP="006832F1">
            <w:pPr>
              <w:shd w:val="clear" w:color="auto" w:fill="FFFFFF"/>
              <w:spacing w:before="120" w:after="120"/>
              <w:jc w:val="both"/>
              <w:rPr>
                <w:sz w:val="26"/>
                <w:szCs w:val="26"/>
                <w:lang w:val="vi-VN"/>
              </w:rPr>
            </w:pPr>
            <w:r w:rsidRPr="00A43F05">
              <w:rPr>
                <w:sz w:val="26"/>
                <w:szCs w:val="26"/>
                <w:lang w:val="vi-VN"/>
              </w:rPr>
              <w:t xml:space="preserve">- Quản lý an toàn thực phẩm trên địa bàn; quản lý điều kiện bảo đảm an toàn </w:t>
            </w:r>
            <w:r w:rsidRPr="00A43F05">
              <w:rPr>
                <w:spacing w:val="4"/>
                <w:sz w:val="26"/>
                <w:szCs w:val="26"/>
                <w:lang w:val="vi-VN"/>
              </w:rPr>
              <w:t xml:space="preserve">đối với cơ sở sản xuất, kinh doanh thực phẩm nhỏ lẻ, thức ăn đường phố, cơ sở </w:t>
            </w:r>
            <w:r w:rsidRPr="00A43F05">
              <w:rPr>
                <w:spacing w:val="-6"/>
                <w:sz w:val="26"/>
                <w:szCs w:val="26"/>
                <w:lang w:val="vi-VN"/>
              </w:rPr>
              <w:t>kinh doanh, dịch vụ ăn uống, an toàn thực phẩm tại các chợ trên địa bàn và các đối</w:t>
            </w:r>
            <w:r w:rsidRPr="00A43F05">
              <w:rPr>
                <w:sz w:val="26"/>
                <w:szCs w:val="26"/>
                <w:lang w:val="vi-VN"/>
              </w:rPr>
              <w:t xml:space="preserve"> tượng theo phân cấp quản lý.</w:t>
            </w:r>
          </w:p>
        </w:tc>
      </w:tr>
      <w:tr w:rsidR="00382A97" w:rsidRPr="00382A97" w:rsidTr="00382A97">
        <w:trPr>
          <w:jc w:val="center"/>
        </w:trPr>
        <w:tc>
          <w:tcPr>
            <w:tcW w:w="563" w:type="dxa"/>
            <w:vAlign w:val="center"/>
          </w:tcPr>
          <w:p w:rsidR="00382A97" w:rsidRPr="00A43F05" w:rsidRDefault="00382A97" w:rsidP="00382A97">
            <w:pPr>
              <w:pStyle w:val="ListParagraph"/>
              <w:numPr>
                <w:ilvl w:val="0"/>
                <w:numId w:val="1"/>
              </w:numPr>
              <w:spacing w:before="120" w:after="120"/>
              <w:jc w:val="center"/>
              <w:rPr>
                <w:sz w:val="26"/>
                <w:szCs w:val="26"/>
                <w:lang w:val="vi-VN"/>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Sở Xây dựng</w:t>
            </w:r>
          </w:p>
        </w:tc>
        <w:tc>
          <w:tcPr>
            <w:tcW w:w="6936" w:type="dxa"/>
            <w:vAlign w:val="center"/>
          </w:tcPr>
          <w:p w:rsidR="00382A97" w:rsidRPr="00A43F05" w:rsidRDefault="00382A97" w:rsidP="006832F1">
            <w:pPr>
              <w:spacing w:before="120" w:after="120"/>
              <w:jc w:val="both"/>
              <w:rPr>
                <w:b/>
                <w:sz w:val="26"/>
                <w:szCs w:val="26"/>
                <w:lang w:val="en-GB"/>
              </w:rPr>
            </w:pPr>
            <w:r w:rsidRPr="00A43F05">
              <w:rPr>
                <w:b/>
                <w:spacing w:val="-4"/>
                <w:sz w:val="26"/>
                <w:szCs w:val="26"/>
              </w:rPr>
              <w:t xml:space="preserve">1. </w:t>
            </w:r>
            <w:r w:rsidRPr="00A43F05">
              <w:rPr>
                <w:b/>
                <w:spacing w:val="-4"/>
                <w:sz w:val="26"/>
                <w:szCs w:val="26"/>
                <w:lang w:val="en-GB"/>
              </w:rPr>
              <w:t>Q</w:t>
            </w:r>
            <w:r w:rsidRPr="00A43F05">
              <w:rPr>
                <w:b/>
                <w:spacing w:val="-4"/>
                <w:sz w:val="26"/>
                <w:szCs w:val="26"/>
                <w:lang w:val="vi-VN"/>
              </w:rPr>
              <w:t>uy hoạch xây dựng, kiến trúc (gồm: Quy hoạch xây dựng vùng, quy hoạch đ</w:t>
            </w:r>
            <w:r w:rsidRPr="00A43F05">
              <w:rPr>
                <w:b/>
                <w:spacing w:val="-4"/>
                <w:sz w:val="26"/>
                <w:szCs w:val="26"/>
              </w:rPr>
              <w:t>ô</w:t>
            </w:r>
            <w:r w:rsidRPr="00A43F05">
              <w:rPr>
                <w:b/>
                <w:spacing w:val="-6"/>
                <w:sz w:val="26"/>
                <w:szCs w:val="26"/>
                <w:lang w:val="vi-VN"/>
              </w:rPr>
              <w:t>thị, quy hoạch xây dựng nông thôn, quy hoạch xây dựng các khu chức n</w:t>
            </w:r>
            <w:r w:rsidRPr="00A43F05">
              <w:rPr>
                <w:b/>
                <w:spacing w:val="-6"/>
                <w:sz w:val="26"/>
                <w:szCs w:val="26"/>
              </w:rPr>
              <w:t>ă</w:t>
            </w:r>
            <w:r w:rsidRPr="00A43F05">
              <w:rPr>
                <w:b/>
                <w:spacing w:val="-6"/>
                <w:sz w:val="26"/>
                <w:szCs w:val="26"/>
                <w:lang w:val="vi-VN"/>
              </w:rPr>
              <w:t>ng</w:t>
            </w:r>
            <w:r w:rsidRPr="00A43F05">
              <w:rPr>
                <w:b/>
                <w:sz w:val="26"/>
                <w:szCs w:val="26"/>
                <w:lang w:val="vi-VN"/>
              </w:rPr>
              <w:t xml:space="preserve"> đặc thù; thiết kế đô thị, quản lý không gian, kiến trúc, cảnh quan đô thị)</w:t>
            </w:r>
            <w:r w:rsidRPr="00A43F05">
              <w:rPr>
                <w:b/>
                <w:sz w:val="26"/>
                <w:szCs w:val="26"/>
                <w:lang w:val="en-GB"/>
              </w:rPr>
              <w:t>:</w:t>
            </w:r>
          </w:p>
          <w:p w:rsidR="00382A97" w:rsidRPr="00A43F05" w:rsidRDefault="00382A97" w:rsidP="006832F1">
            <w:pPr>
              <w:spacing w:before="120" w:after="120"/>
              <w:jc w:val="both"/>
              <w:rPr>
                <w:spacing w:val="-6"/>
                <w:sz w:val="26"/>
                <w:szCs w:val="26"/>
                <w:lang w:val="en-GB"/>
              </w:rPr>
            </w:pPr>
            <w:r w:rsidRPr="00A43F05">
              <w:rPr>
                <w:sz w:val="26"/>
                <w:szCs w:val="26"/>
                <w:lang w:val="vi-VN"/>
              </w:rPr>
              <w:t xml:space="preserve">Quản lý và tổ chức thực hiện các quy hoạch xây dựng đã được phê duyệt trên </w:t>
            </w:r>
            <w:r w:rsidRPr="00A43F05">
              <w:rPr>
                <w:spacing w:val="-8"/>
                <w:sz w:val="26"/>
                <w:szCs w:val="26"/>
                <w:lang w:val="vi-VN"/>
              </w:rPr>
              <w:t>địa bàn tỉnh theo phân cấp, bao gồm</w:t>
            </w:r>
            <w:r w:rsidRPr="00A43F05">
              <w:rPr>
                <w:spacing w:val="-8"/>
                <w:sz w:val="26"/>
                <w:szCs w:val="26"/>
              </w:rPr>
              <w:t xml:space="preserve">: </w:t>
            </w:r>
            <w:r w:rsidRPr="00A43F05">
              <w:rPr>
                <w:spacing w:val="-8"/>
                <w:sz w:val="26"/>
                <w:szCs w:val="26"/>
                <w:lang w:val="vi-VN"/>
              </w:rPr>
              <w:t xml:space="preserve">Tổ chức công bố, công khai các quy hoạch xây dựng; </w:t>
            </w:r>
            <w:r w:rsidRPr="00A43F05">
              <w:rPr>
                <w:spacing w:val="-6"/>
                <w:sz w:val="26"/>
                <w:szCs w:val="26"/>
                <w:lang w:val="vi-VN"/>
              </w:rPr>
              <w:t>quản lý hồ sơ các mốc giới, chỉ giới xây dựng, cốt xây dựng; cấp giấy phép quy hoạch</w:t>
            </w:r>
            <w:r w:rsidRPr="00A43F05">
              <w:rPr>
                <w:spacing w:val="-6"/>
                <w:sz w:val="26"/>
                <w:szCs w:val="26"/>
                <w:lang w:val="en-GB"/>
              </w:rPr>
              <w:t>.</w:t>
            </w:r>
          </w:p>
          <w:p w:rsidR="00382A97" w:rsidRPr="00A43F05" w:rsidRDefault="00382A97" w:rsidP="006832F1">
            <w:pPr>
              <w:spacing w:before="120" w:after="120"/>
              <w:jc w:val="both"/>
              <w:rPr>
                <w:b/>
                <w:spacing w:val="-6"/>
                <w:sz w:val="26"/>
                <w:szCs w:val="26"/>
                <w:lang w:val="en-GB"/>
              </w:rPr>
            </w:pPr>
            <w:r w:rsidRPr="00A43F05">
              <w:rPr>
                <w:b/>
                <w:spacing w:val="-6"/>
                <w:sz w:val="26"/>
                <w:szCs w:val="26"/>
                <w:lang w:val="en-GB"/>
              </w:rPr>
              <w:t xml:space="preserve">2. </w:t>
            </w:r>
            <w:r w:rsidRPr="00A43F05">
              <w:rPr>
                <w:b/>
                <w:sz w:val="26"/>
                <w:szCs w:val="26"/>
                <w:lang w:val="en-GB"/>
              </w:rPr>
              <w:t>H</w:t>
            </w:r>
            <w:r w:rsidRPr="00A43F05">
              <w:rPr>
                <w:b/>
                <w:sz w:val="26"/>
                <w:szCs w:val="26"/>
                <w:lang w:val="vi-VN"/>
              </w:rPr>
              <w:t xml:space="preserve">oạt động đầu tư xây </w:t>
            </w:r>
            <w:r w:rsidRPr="00A43F05">
              <w:rPr>
                <w:b/>
                <w:sz w:val="26"/>
                <w:szCs w:val="26"/>
              </w:rPr>
              <w:t>d</w:t>
            </w:r>
            <w:r w:rsidRPr="00A43F05">
              <w:rPr>
                <w:b/>
                <w:sz w:val="26"/>
                <w:szCs w:val="26"/>
                <w:lang w:val="vi-VN"/>
              </w:rPr>
              <w:t>ựng:</w:t>
            </w:r>
          </w:p>
          <w:p w:rsidR="00382A97" w:rsidRPr="00A43F05" w:rsidRDefault="00382A97" w:rsidP="006832F1">
            <w:pPr>
              <w:spacing w:before="120" w:after="120"/>
              <w:jc w:val="both"/>
              <w:rPr>
                <w:spacing w:val="-6"/>
                <w:sz w:val="26"/>
                <w:szCs w:val="26"/>
                <w:lang w:val="vi-VN"/>
              </w:rPr>
            </w:pPr>
            <w:r w:rsidRPr="00A43F05">
              <w:rPr>
                <w:sz w:val="26"/>
                <w:szCs w:val="26"/>
              </w:rPr>
              <w:t xml:space="preserve">- </w:t>
            </w:r>
            <w:r w:rsidRPr="00A43F05">
              <w:rPr>
                <w:spacing w:val="-4"/>
                <w:sz w:val="26"/>
                <w:szCs w:val="26"/>
                <w:lang w:val="vi-VN"/>
              </w:rPr>
              <w:t xml:space="preserve">Hướng dẫn, kiểm tra việc thực hiện các quy định của pháp luật trong hoạt động </w:t>
            </w:r>
            <w:r w:rsidRPr="00A43F05">
              <w:rPr>
                <w:sz w:val="26"/>
                <w:szCs w:val="26"/>
                <w:lang w:val="vi-VN"/>
              </w:rPr>
              <w:t xml:space="preserve">đầu tư xây dựng, gồm: cấp giấy phép xây dựng; thi công, nghiệm thu, bảo hành và bảo trì </w:t>
            </w:r>
            <w:r w:rsidRPr="00A43F05">
              <w:rPr>
                <w:spacing w:val="-6"/>
                <w:sz w:val="26"/>
                <w:szCs w:val="26"/>
                <w:lang w:val="vi-VN"/>
              </w:rPr>
              <w:t>công tr</w:t>
            </w:r>
            <w:r w:rsidRPr="00A43F05">
              <w:rPr>
                <w:spacing w:val="-6"/>
                <w:sz w:val="26"/>
                <w:szCs w:val="26"/>
              </w:rPr>
              <w:t>ì</w:t>
            </w:r>
            <w:r w:rsidRPr="00A43F05">
              <w:rPr>
                <w:spacing w:val="-6"/>
                <w:sz w:val="26"/>
                <w:szCs w:val="26"/>
                <w:lang w:val="vi-VN"/>
              </w:rPr>
              <w:t>nh xây dựng;</w:t>
            </w:r>
          </w:p>
          <w:p w:rsidR="00382A97" w:rsidRPr="00A43F05" w:rsidRDefault="00382A97" w:rsidP="006832F1">
            <w:pPr>
              <w:spacing w:before="120" w:after="120"/>
              <w:jc w:val="both"/>
              <w:rPr>
                <w:spacing w:val="-6"/>
                <w:sz w:val="26"/>
                <w:szCs w:val="26"/>
                <w:lang w:val="vi-VN"/>
              </w:rPr>
            </w:pPr>
            <w:r w:rsidRPr="00A43F05">
              <w:rPr>
                <w:sz w:val="26"/>
                <w:szCs w:val="26"/>
                <w:shd w:val="clear" w:color="auto" w:fill="FFFFFF"/>
                <w:lang w:val="vi-VN"/>
              </w:rPr>
              <w:t>- Giám định chất lượng công trình xây dựng, giám định sự cố công trình xây dựng theo phân cấp và phân công của Ủy ban nhân dân tỉnh;</w:t>
            </w:r>
          </w:p>
          <w:p w:rsidR="00382A97" w:rsidRPr="00A43F05" w:rsidRDefault="00382A97" w:rsidP="006832F1">
            <w:pPr>
              <w:spacing w:before="120" w:after="120"/>
              <w:jc w:val="both"/>
              <w:rPr>
                <w:spacing w:val="-6"/>
                <w:sz w:val="26"/>
                <w:szCs w:val="26"/>
                <w:lang w:val="vi-VN"/>
              </w:rPr>
            </w:pPr>
            <w:r w:rsidRPr="00A43F05">
              <w:rPr>
                <w:spacing w:val="-4"/>
                <w:sz w:val="26"/>
                <w:szCs w:val="26"/>
                <w:lang w:val="vi-VN"/>
              </w:rPr>
              <w:t>- Hướng dẫn, kiểm tra, đánh giá việc thực hiện công tác an toàn, vệ sinh lao động, môi trường trong thi công xây dựng công trình trên địa bàn tỉnh.</w:t>
            </w:r>
          </w:p>
          <w:p w:rsidR="00382A97" w:rsidRPr="00A43F05" w:rsidRDefault="00382A97" w:rsidP="006832F1">
            <w:pPr>
              <w:spacing w:before="120" w:after="120"/>
              <w:jc w:val="both"/>
              <w:rPr>
                <w:b/>
                <w:sz w:val="26"/>
                <w:szCs w:val="26"/>
                <w:lang w:val="vi-VN"/>
              </w:rPr>
            </w:pPr>
            <w:r w:rsidRPr="00A43F05">
              <w:rPr>
                <w:b/>
                <w:sz w:val="26"/>
                <w:szCs w:val="26"/>
                <w:lang w:val="vi-VN"/>
              </w:rPr>
              <w:t>3. Phát triển đô thị:</w:t>
            </w:r>
          </w:p>
          <w:p w:rsidR="00382A97" w:rsidRPr="00A43F05" w:rsidRDefault="00382A97" w:rsidP="006832F1">
            <w:pPr>
              <w:spacing w:before="120" w:after="120"/>
              <w:jc w:val="both"/>
              <w:rPr>
                <w:spacing w:val="-4"/>
                <w:sz w:val="26"/>
                <w:szCs w:val="26"/>
                <w:lang w:val="vi-VN"/>
              </w:rPr>
            </w:pPr>
            <w:r w:rsidRPr="00A43F05">
              <w:rPr>
                <w:spacing w:val="-4"/>
                <w:sz w:val="26"/>
                <w:szCs w:val="26"/>
                <w:lang w:val="vi-VN"/>
              </w:rPr>
              <w:t>Hướng dẫn, kiểm tra các hoạt động đầu tư xây dựng, phát triển đô thị, khai thác sử dụng đất xây dựng đô thị theo quy hoạch và kế hoạch đã được phê duyệt.</w:t>
            </w:r>
          </w:p>
          <w:p w:rsidR="00382A97" w:rsidRPr="00A43F05" w:rsidRDefault="00382A97" w:rsidP="006832F1">
            <w:pPr>
              <w:spacing w:before="120" w:after="120"/>
              <w:jc w:val="both"/>
              <w:rPr>
                <w:spacing w:val="-6"/>
                <w:sz w:val="26"/>
                <w:szCs w:val="26"/>
                <w:lang w:val="vi-VN"/>
              </w:rPr>
            </w:pPr>
            <w:r w:rsidRPr="00A43F05">
              <w:rPr>
                <w:b/>
                <w:spacing w:val="-4"/>
                <w:sz w:val="26"/>
                <w:szCs w:val="26"/>
                <w:lang w:val="vi-VN"/>
              </w:rPr>
              <w:t>4. Hạ tầng kỹ thuật đô thị và khu công nghiệp, khu kinh tế, khu công nghệ cao, bao gồm:</w:t>
            </w:r>
            <w:r w:rsidRPr="00A43F05">
              <w:rPr>
                <w:spacing w:val="-4"/>
                <w:sz w:val="26"/>
                <w:szCs w:val="26"/>
                <w:lang w:val="vi-VN"/>
              </w:rPr>
              <w:t xml:space="preserve"> cấp nước, thoát nước đô thị và khu công nghiệp; quản lý chất thải rắn thông thường tại đô thị, khu công nghiệp, cơ sở sản xuất vật liệu xây dựng; chiếu sáng đô thị, cây xanh đô thị; quản lý nghĩa trang (trừ nghĩa trang liệt sĩ); kết cấu hạ tầng giao thông </w:t>
            </w:r>
            <w:r w:rsidRPr="00A43F05">
              <w:rPr>
                <w:spacing w:val="-6"/>
                <w:sz w:val="26"/>
                <w:szCs w:val="26"/>
                <w:lang w:val="vi-VN"/>
              </w:rPr>
              <w:t>đô thị; quản lý xây dựng ngầm đô thị; quản lý sử dụng chung cơ sở hạ tầng kỹ thuật đô thị:</w:t>
            </w:r>
          </w:p>
          <w:p w:rsidR="00382A97" w:rsidRPr="00A43F05" w:rsidRDefault="00382A97" w:rsidP="006832F1">
            <w:pPr>
              <w:spacing w:before="120" w:after="120"/>
              <w:jc w:val="both"/>
              <w:rPr>
                <w:b/>
                <w:sz w:val="26"/>
                <w:szCs w:val="26"/>
                <w:lang w:val="vi-VN"/>
              </w:rPr>
            </w:pPr>
            <w:r w:rsidRPr="00A43F05">
              <w:rPr>
                <w:b/>
                <w:sz w:val="26"/>
                <w:szCs w:val="26"/>
                <w:lang w:val="vi-VN"/>
              </w:rPr>
              <w:t>a. Chiếu sáng đô thị, cây xanh đô thị:</w:t>
            </w:r>
          </w:p>
          <w:p w:rsidR="00382A97" w:rsidRPr="00A43F05" w:rsidRDefault="00382A97" w:rsidP="006832F1">
            <w:pPr>
              <w:spacing w:before="120" w:after="120"/>
              <w:jc w:val="both"/>
              <w:rPr>
                <w:sz w:val="26"/>
                <w:szCs w:val="26"/>
                <w:lang w:val="vi-VN"/>
              </w:rPr>
            </w:pPr>
            <w:r w:rsidRPr="00A43F05">
              <w:rPr>
                <w:spacing w:val="-6"/>
                <w:sz w:val="26"/>
                <w:szCs w:val="26"/>
                <w:lang w:val="vi-VN"/>
              </w:rPr>
              <w:t xml:space="preserve">Hướng dẫn, kiểm tra việc tuân thủ các quy định của pháp luật về </w:t>
            </w:r>
            <w:r w:rsidRPr="00A43F05">
              <w:rPr>
                <w:spacing w:val="-6"/>
                <w:sz w:val="26"/>
                <w:szCs w:val="26"/>
                <w:lang w:val="vi-VN"/>
              </w:rPr>
              <w:lastRenderedPageBreak/>
              <w:t xml:space="preserve">quản lý cây xanh </w:t>
            </w:r>
            <w:r w:rsidRPr="00A43F05">
              <w:rPr>
                <w:sz w:val="26"/>
                <w:szCs w:val="26"/>
                <w:lang w:val="vi-VN"/>
              </w:rPr>
              <w:t>đô thị trên địa bàn tỉnh. Tổ chức lập, thẩm định về quy hoạch cây xanh đô thị theo phân công của Ủy ban nhân dân tỉnh.</w:t>
            </w:r>
          </w:p>
          <w:p w:rsidR="00382A97" w:rsidRPr="00A43F05" w:rsidRDefault="00382A97" w:rsidP="006832F1">
            <w:pPr>
              <w:spacing w:before="120" w:after="120"/>
              <w:jc w:val="both"/>
              <w:rPr>
                <w:b/>
                <w:sz w:val="26"/>
                <w:szCs w:val="26"/>
                <w:lang w:val="vi-VN"/>
              </w:rPr>
            </w:pPr>
            <w:r w:rsidRPr="00A43F05">
              <w:rPr>
                <w:b/>
                <w:sz w:val="26"/>
                <w:szCs w:val="26"/>
                <w:lang w:val="vi-VN"/>
              </w:rPr>
              <w:t>b. Quản lý nghĩa trang (trừ nghĩa trang liệt sĩ):</w:t>
            </w:r>
          </w:p>
          <w:p w:rsidR="00382A97" w:rsidRPr="00A43F05" w:rsidRDefault="00382A97" w:rsidP="006832F1">
            <w:pPr>
              <w:spacing w:before="120" w:after="120"/>
              <w:jc w:val="both"/>
              <w:rPr>
                <w:sz w:val="26"/>
                <w:szCs w:val="26"/>
                <w:lang w:val="vi-VN"/>
              </w:rPr>
            </w:pPr>
            <w:r w:rsidRPr="00A43F05">
              <w:rPr>
                <w:sz w:val="26"/>
                <w:szCs w:val="26"/>
                <w:lang w:val="vi-VN"/>
              </w:rPr>
              <w:t>Hướng dẫn, kiểm tra việc thực hiện các quy định của pháp luật về quy hoạch và các hoạt động xây dựng, quản lý, sử dụng nghĩa trang.</w:t>
            </w:r>
          </w:p>
          <w:p w:rsidR="00382A97" w:rsidRPr="00A43F05" w:rsidRDefault="00382A97" w:rsidP="006832F1">
            <w:pPr>
              <w:spacing w:before="120" w:after="120"/>
              <w:jc w:val="both"/>
              <w:rPr>
                <w:b/>
                <w:sz w:val="26"/>
                <w:szCs w:val="26"/>
                <w:lang w:val="vi-VN"/>
              </w:rPr>
            </w:pPr>
            <w:r w:rsidRPr="00A43F05">
              <w:rPr>
                <w:b/>
                <w:sz w:val="26"/>
                <w:szCs w:val="26"/>
                <w:lang w:val="vi-VN"/>
              </w:rPr>
              <w:t>c. Quản lý xây dựng ngầm đô thị:</w:t>
            </w:r>
          </w:p>
          <w:p w:rsidR="00382A97" w:rsidRPr="00A43F05" w:rsidRDefault="00382A97" w:rsidP="006832F1">
            <w:pPr>
              <w:spacing w:before="120" w:after="120"/>
              <w:jc w:val="both"/>
              <w:rPr>
                <w:spacing w:val="-2"/>
                <w:sz w:val="26"/>
                <w:szCs w:val="26"/>
                <w:lang w:val="vi-VN"/>
              </w:rPr>
            </w:pPr>
            <w:r w:rsidRPr="00A43F05">
              <w:rPr>
                <w:spacing w:val="-2"/>
                <w:sz w:val="26"/>
                <w:szCs w:val="26"/>
                <w:lang w:val="vi-VN"/>
              </w:rPr>
              <w:t>Hướng dẫn, kiểm tra công tác lập, thẩm định, phê duyệt và quản lý thực hiện quy hoạch không gian xây dựng ngầm đô thị</w:t>
            </w:r>
          </w:p>
          <w:p w:rsidR="00382A97" w:rsidRPr="00A43F05" w:rsidRDefault="00382A97" w:rsidP="006832F1">
            <w:pPr>
              <w:spacing w:before="120" w:after="120"/>
              <w:jc w:val="both"/>
              <w:rPr>
                <w:rStyle w:val="Strong"/>
                <w:sz w:val="26"/>
                <w:szCs w:val="26"/>
                <w:shd w:val="clear" w:color="auto" w:fill="FFFFFF"/>
                <w:lang w:val="vi-VN"/>
              </w:rPr>
            </w:pPr>
            <w:r w:rsidRPr="00A43F05">
              <w:rPr>
                <w:rStyle w:val="Strong"/>
                <w:sz w:val="26"/>
                <w:szCs w:val="26"/>
                <w:shd w:val="clear" w:color="auto" w:fill="FFFFFF"/>
                <w:lang w:val="vi-VN"/>
              </w:rPr>
              <w:t>5. Nhà ở:</w:t>
            </w:r>
          </w:p>
          <w:p w:rsidR="00382A97" w:rsidRPr="00A43F05" w:rsidRDefault="00382A97" w:rsidP="006832F1">
            <w:pPr>
              <w:spacing w:before="120" w:after="120"/>
              <w:jc w:val="both"/>
              <w:rPr>
                <w:sz w:val="26"/>
                <w:szCs w:val="26"/>
                <w:shd w:val="clear" w:color="auto" w:fill="FFFFFF"/>
                <w:lang w:val="vi-VN"/>
              </w:rPr>
            </w:pPr>
            <w:r w:rsidRPr="00A43F05">
              <w:rPr>
                <w:sz w:val="26"/>
                <w:szCs w:val="26"/>
                <w:shd w:val="clear" w:color="auto" w:fill="FFFFFF"/>
                <w:lang w:val="vi-VN"/>
              </w:rPr>
              <w:t>Thẩm định giá bán, cho thuê, cho thuê mua nhà ở xã hội đối với các dự án phát triển nhà ở xã hội trên phạm vi địa bàn tỉnh.</w:t>
            </w:r>
          </w:p>
          <w:p w:rsidR="00382A97" w:rsidRPr="00A43F05" w:rsidRDefault="00382A97" w:rsidP="006832F1">
            <w:pPr>
              <w:spacing w:before="120" w:after="120"/>
              <w:jc w:val="both"/>
              <w:rPr>
                <w:rStyle w:val="Strong"/>
                <w:sz w:val="26"/>
                <w:szCs w:val="26"/>
                <w:shd w:val="clear" w:color="auto" w:fill="FFFFFF"/>
                <w:lang w:val="vi-VN"/>
              </w:rPr>
            </w:pPr>
            <w:r w:rsidRPr="00A43F05">
              <w:rPr>
                <w:rStyle w:val="Strong"/>
                <w:sz w:val="26"/>
                <w:szCs w:val="26"/>
                <w:shd w:val="clear" w:color="auto" w:fill="FFFFFF"/>
                <w:lang w:val="vi-VN"/>
              </w:rPr>
              <w:t>6. Công sở:</w:t>
            </w:r>
          </w:p>
          <w:p w:rsidR="00382A97" w:rsidRPr="00A43F05" w:rsidRDefault="00382A97" w:rsidP="006832F1">
            <w:pPr>
              <w:spacing w:before="120" w:after="120"/>
              <w:jc w:val="both"/>
              <w:rPr>
                <w:sz w:val="26"/>
                <w:szCs w:val="26"/>
                <w:shd w:val="clear" w:color="auto" w:fill="FFFFFF"/>
                <w:lang w:val="vi-VN"/>
              </w:rPr>
            </w:pPr>
            <w:r w:rsidRPr="00A43F05">
              <w:rPr>
                <w:sz w:val="26"/>
                <w:szCs w:val="26"/>
                <w:shd w:val="clear" w:color="auto" w:fill="FFFFFF"/>
                <w:lang w:val="vi-VN"/>
              </w:rPr>
              <w:t>Kiểm tra việc thực hiện các tiêu chuẩn xây dựng công sở, trụ sở làm việc; hướng dẫn thực hiện việc phân loại, thiết kế mẫu, thiết kế điển hình, quy chế quản lý, sử dụng, chế độ bảo hành, bảo trì công sở, trụ sở làm việc thuộc sở hữu nhà nước trên địa bàn tỉnh.</w:t>
            </w:r>
          </w:p>
          <w:p w:rsidR="00382A97" w:rsidRPr="00A43F05" w:rsidRDefault="00382A97" w:rsidP="006832F1">
            <w:pPr>
              <w:spacing w:before="120" w:after="120"/>
              <w:jc w:val="both"/>
              <w:rPr>
                <w:rStyle w:val="Strong"/>
                <w:sz w:val="26"/>
                <w:szCs w:val="26"/>
                <w:shd w:val="clear" w:color="auto" w:fill="FFFFFF"/>
                <w:lang w:val="vi-VN"/>
              </w:rPr>
            </w:pPr>
            <w:r w:rsidRPr="00A43F05">
              <w:rPr>
                <w:rStyle w:val="Strong"/>
                <w:sz w:val="26"/>
                <w:szCs w:val="26"/>
                <w:shd w:val="clear" w:color="auto" w:fill="FFFFFF"/>
                <w:lang w:val="vi-VN"/>
              </w:rPr>
              <w:t>7. Vật liệu xây dựng:</w:t>
            </w:r>
          </w:p>
          <w:p w:rsidR="00382A97" w:rsidRPr="00A43F05" w:rsidRDefault="00382A97" w:rsidP="006832F1">
            <w:pPr>
              <w:spacing w:before="120" w:after="120"/>
              <w:jc w:val="both"/>
              <w:rPr>
                <w:sz w:val="26"/>
                <w:szCs w:val="26"/>
                <w:lang w:val="vi-VN"/>
              </w:rPr>
            </w:pPr>
            <w:r w:rsidRPr="00A43F05">
              <w:rPr>
                <w:sz w:val="26"/>
                <w:szCs w:val="26"/>
                <w:shd w:val="clear" w:color="auto" w:fill="FFFFFF"/>
                <w:lang w:val="vi-VN"/>
              </w:rPr>
              <w:t>Kiểm tra và tổ chức thực hiện các quy chuẩn kỹ thuật, các quy định về an toàn, vệ sinh lao động trong các hoạt động: Khai thác, chế biến khoáng sản làm vật liệu xây dựng, nguyên liệu sản xuất xi măng; sản xuất vật liệu xây dựng.</w:t>
            </w:r>
          </w:p>
        </w:tc>
      </w:tr>
      <w:tr w:rsidR="00382A97" w:rsidRPr="00382A97" w:rsidTr="00382A97">
        <w:trPr>
          <w:jc w:val="center"/>
        </w:trPr>
        <w:tc>
          <w:tcPr>
            <w:tcW w:w="563" w:type="dxa"/>
            <w:vAlign w:val="center"/>
          </w:tcPr>
          <w:p w:rsidR="00382A97" w:rsidRPr="00A43F05" w:rsidRDefault="00382A97" w:rsidP="00382A97">
            <w:pPr>
              <w:pStyle w:val="ListParagraph"/>
              <w:numPr>
                <w:ilvl w:val="0"/>
                <w:numId w:val="1"/>
              </w:numPr>
              <w:spacing w:before="120" w:after="120"/>
              <w:jc w:val="center"/>
              <w:rPr>
                <w:sz w:val="26"/>
                <w:szCs w:val="26"/>
                <w:lang w:val="vi-VN"/>
              </w:rPr>
            </w:pPr>
          </w:p>
        </w:tc>
        <w:tc>
          <w:tcPr>
            <w:tcW w:w="1550" w:type="dxa"/>
            <w:vAlign w:val="center"/>
          </w:tcPr>
          <w:p w:rsidR="00382A97" w:rsidRPr="00382A97" w:rsidRDefault="00382A97" w:rsidP="006832F1">
            <w:pPr>
              <w:spacing w:before="120" w:after="120"/>
              <w:rPr>
                <w:b/>
                <w:sz w:val="26"/>
                <w:szCs w:val="26"/>
                <w:lang w:val="vi-VN"/>
              </w:rPr>
            </w:pPr>
            <w:r w:rsidRPr="00382A97">
              <w:rPr>
                <w:b/>
                <w:sz w:val="26"/>
                <w:szCs w:val="26"/>
                <w:lang w:val="vi-VN"/>
              </w:rPr>
              <w:t>Sở Văn hóa Thể thao</w:t>
            </w:r>
          </w:p>
        </w:tc>
        <w:tc>
          <w:tcPr>
            <w:tcW w:w="6936" w:type="dxa"/>
            <w:vAlign w:val="center"/>
          </w:tcPr>
          <w:p w:rsidR="00382A97" w:rsidRPr="00A43F05" w:rsidRDefault="00382A97" w:rsidP="006832F1">
            <w:pPr>
              <w:spacing w:before="120" w:after="120"/>
              <w:jc w:val="both"/>
              <w:rPr>
                <w:b/>
                <w:sz w:val="26"/>
                <w:szCs w:val="26"/>
                <w:lang w:val="vi-VN"/>
              </w:rPr>
            </w:pPr>
            <w:r w:rsidRPr="00A43F05">
              <w:rPr>
                <w:b/>
                <w:sz w:val="26"/>
                <w:szCs w:val="26"/>
                <w:lang w:val="vi-VN"/>
              </w:rPr>
              <w:t>1. Di sản văn hóa:</w:t>
            </w:r>
          </w:p>
          <w:p w:rsidR="00382A97" w:rsidRPr="00A43F05" w:rsidRDefault="00382A97" w:rsidP="006832F1">
            <w:pPr>
              <w:spacing w:before="120" w:after="120"/>
              <w:jc w:val="both"/>
              <w:rPr>
                <w:sz w:val="26"/>
                <w:szCs w:val="26"/>
                <w:lang w:val="vi-VN"/>
              </w:rPr>
            </w:pPr>
            <w:r w:rsidRPr="00A43F05">
              <w:rPr>
                <w:sz w:val="26"/>
                <w:szCs w:val="26"/>
                <w:lang w:val="vi-VN"/>
              </w:rPr>
              <w:t>Quản lý, hướng dẫn tổ chức các hoạt động bảo tồn, phát huy giá trị di sản văn hóa, lễ hội truyền thống, tín ngưỡng gắn với di tích, nhân vật lịch sử ở địa phương;</w:t>
            </w:r>
          </w:p>
          <w:p w:rsidR="00382A97" w:rsidRPr="00A43F05" w:rsidRDefault="00382A97" w:rsidP="006832F1">
            <w:pPr>
              <w:spacing w:before="120" w:after="120"/>
              <w:jc w:val="both"/>
              <w:rPr>
                <w:b/>
                <w:sz w:val="26"/>
                <w:szCs w:val="26"/>
                <w:lang w:val="vi-VN"/>
              </w:rPr>
            </w:pPr>
            <w:r w:rsidRPr="00A43F05">
              <w:rPr>
                <w:b/>
                <w:sz w:val="26"/>
                <w:szCs w:val="26"/>
                <w:lang w:val="vi-VN"/>
              </w:rPr>
              <w:t>2. Về nghệ thuật biểu diễn:</w:t>
            </w:r>
          </w:p>
          <w:p w:rsidR="00382A97" w:rsidRPr="00A43F05" w:rsidRDefault="00382A97" w:rsidP="006832F1">
            <w:pPr>
              <w:spacing w:before="120" w:after="120"/>
              <w:jc w:val="both"/>
              <w:rPr>
                <w:sz w:val="26"/>
                <w:szCs w:val="26"/>
                <w:lang w:val="vi-VN"/>
              </w:rPr>
            </w:pPr>
            <w:r w:rsidRPr="00A43F05">
              <w:rPr>
                <w:sz w:val="26"/>
                <w:szCs w:val="26"/>
                <w:lang w:val="vi-VN"/>
              </w:rPr>
              <w:t>- Tổ chức thực hiện việc cấp thẻ hành nghề cho nghệ sỹ, người mẫu lĩnh vực nghệ thuật biểu diễn theo quy định của pháp luật;</w:t>
            </w:r>
          </w:p>
          <w:p w:rsidR="00382A97" w:rsidRPr="00A43F05" w:rsidRDefault="00382A97" w:rsidP="006832F1">
            <w:pPr>
              <w:spacing w:before="120" w:after="120"/>
              <w:jc w:val="both"/>
              <w:rPr>
                <w:sz w:val="26"/>
                <w:szCs w:val="26"/>
                <w:lang w:val="vi-VN"/>
              </w:rPr>
            </w:pPr>
            <w:r w:rsidRPr="00A43F05">
              <w:rPr>
                <w:sz w:val="26"/>
                <w:szCs w:val="26"/>
                <w:lang w:val="vi-VN"/>
              </w:rPr>
              <w:t>- Cấp giấy phép phê duyệt nội dung, cấp nhãn kiểm soát bản ghi âm, ghi hình ca múa nhạc, sân khấu cho các tổ chức thuộc địa phương sản xuất hoặc nhập khẩu.</w:t>
            </w:r>
          </w:p>
          <w:p w:rsidR="00382A97" w:rsidRPr="00A43F05" w:rsidRDefault="00382A97" w:rsidP="006832F1">
            <w:pPr>
              <w:spacing w:before="120" w:after="120"/>
              <w:jc w:val="both"/>
              <w:rPr>
                <w:b/>
                <w:sz w:val="26"/>
                <w:szCs w:val="26"/>
                <w:lang w:val="vi-VN"/>
              </w:rPr>
            </w:pPr>
            <w:r w:rsidRPr="00A43F05">
              <w:rPr>
                <w:b/>
                <w:sz w:val="26"/>
                <w:szCs w:val="26"/>
                <w:lang w:val="vi-VN"/>
              </w:rPr>
              <w:t>2. Điện ảnh:</w:t>
            </w:r>
          </w:p>
          <w:p w:rsidR="00382A97" w:rsidRPr="00A43F05" w:rsidRDefault="00382A97" w:rsidP="006832F1">
            <w:pPr>
              <w:spacing w:before="120" w:after="120"/>
              <w:jc w:val="both"/>
              <w:rPr>
                <w:sz w:val="26"/>
                <w:szCs w:val="26"/>
                <w:lang w:val="vi-VN"/>
              </w:rPr>
            </w:pPr>
            <w:r w:rsidRPr="00A43F05">
              <w:rPr>
                <w:sz w:val="26"/>
                <w:szCs w:val="26"/>
                <w:lang w:val="vi-VN"/>
              </w:rPr>
              <w:t xml:space="preserve">- Kiểm tra việc phổ biến phim ở rạp, phim chiếu lưu động, phim </w:t>
            </w:r>
            <w:r w:rsidRPr="00A43F05">
              <w:rPr>
                <w:sz w:val="26"/>
                <w:szCs w:val="26"/>
                <w:lang w:val="vi-VN"/>
              </w:rPr>
              <w:lastRenderedPageBreak/>
              <w:t>phát trên các phương tiện khác tại các điểm hoạt động văn hóa, vui chơi, giải trí công cộng;</w:t>
            </w:r>
          </w:p>
          <w:p w:rsidR="00382A97" w:rsidRPr="00A43F05" w:rsidRDefault="00382A97" w:rsidP="006832F1">
            <w:pPr>
              <w:spacing w:before="120" w:after="120"/>
              <w:jc w:val="both"/>
              <w:rPr>
                <w:sz w:val="26"/>
                <w:szCs w:val="26"/>
                <w:lang w:val="vi-VN"/>
              </w:rPr>
            </w:pPr>
            <w:r w:rsidRPr="00A43F05">
              <w:rPr>
                <w:sz w:val="26"/>
                <w:szCs w:val="26"/>
                <w:lang w:val="vi-VN"/>
              </w:rPr>
              <w:t>- Hướng dẫn tổ chức thực hiện và kiểm tra việc thực hiện các quy định về kinh doanh băng đĩa phim và các hoạt động điện ảnh khác ở địa phương.</w:t>
            </w:r>
          </w:p>
          <w:p w:rsidR="00382A97" w:rsidRPr="00A43F05" w:rsidRDefault="00382A97" w:rsidP="006832F1">
            <w:pPr>
              <w:spacing w:before="120" w:after="120"/>
              <w:jc w:val="both"/>
              <w:rPr>
                <w:b/>
                <w:sz w:val="26"/>
                <w:szCs w:val="26"/>
                <w:lang w:val="vi-VN"/>
              </w:rPr>
            </w:pPr>
            <w:r w:rsidRPr="00A43F05">
              <w:rPr>
                <w:b/>
                <w:sz w:val="26"/>
                <w:szCs w:val="26"/>
                <w:lang w:val="vi-VN"/>
              </w:rPr>
              <w:t>3. Mỹ thuật, nhiếp ảnh, triển lãm:</w:t>
            </w:r>
          </w:p>
          <w:p w:rsidR="00382A97" w:rsidRPr="00A43F05" w:rsidRDefault="00382A97" w:rsidP="006832F1">
            <w:pPr>
              <w:spacing w:before="120" w:after="120"/>
              <w:jc w:val="both"/>
              <w:rPr>
                <w:sz w:val="26"/>
                <w:szCs w:val="26"/>
                <w:lang w:val="vi-VN"/>
              </w:rPr>
            </w:pPr>
            <w:r w:rsidRPr="00A43F05">
              <w:rPr>
                <w:sz w:val="26"/>
                <w:szCs w:val="26"/>
                <w:lang w:val="vi-VN"/>
              </w:rPr>
              <w:t>Quản lý hoạt động mua bán, trưng bày, sao chép tác phẩm mỹ thuật tại địa phương.</w:t>
            </w:r>
          </w:p>
          <w:p w:rsidR="00382A97" w:rsidRPr="00A43F05" w:rsidRDefault="00382A97" w:rsidP="006832F1">
            <w:pPr>
              <w:spacing w:before="120" w:after="120"/>
              <w:jc w:val="both"/>
              <w:rPr>
                <w:b/>
                <w:sz w:val="26"/>
                <w:szCs w:val="26"/>
                <w:lang w:val="vi-VN"/>
              </w:rPr>
            </w:pPr>
            <w:r w:rsidRPr="00A43F05">
              <w:rPr>
                <w:b/>
                <w:sz w:val="26"/>
                <w:szCs w:val="26"/>
                <w:lang w:val="vi-VN"/>
              </w:rPr>
              <w:t>4. Quyền tác giả, quyền liên quan:</w:t>
            </w:r>
          </w:p>
          <w:p w:rsidR="00382A97" w:rsidRPr="00A43F05" w:rsidRDefault="00382A97" w:rsidP="006832F1">
            <w:pPr>
              <w:spacing w:before="120" w:after="120"/>
              <w:jc w:val="both"/>
              <w:rPr>
                <w:sz w:val="26"/>
                <w:szCs w:val="26"/>
                <w:lang w:val="vi-VN"/>
              </w:rPr>
            </w:pPr>
            <w:r w:rsidRPr="00A43F05">
              <w:rPr>
                <w:sz w:val="26"/>
                <w:szCs w:val="26"/>
                <w:lang w:val="vi-VN"/>
              </w:rPr>
              <w:t>Tổ chức thực hiện và hướng dẫn, kiểm tra việc thực hiện các quy định về cung cấp, hợp tác, đặt hàng, sử dụng và đảm bảo quyền tác giả đối với tác phẩm, quyền liên quan đối với cuộc biểu diễn, bản ghi âm, ghi hình, chương trình phát sóng và chế độ nhuận bút, thù lao cho tác giả, chủ sở hữu quyền tác giả, quyền liên quan ở địa phương.</w:t>
            </w:r>
          </w:p>
          <w:p w:rsidR="00382A97" w:rsidRPr="00A43F05" w:rsidRDefault="00382A97" w:rsidP="006832F1">
            <w:pPr>
              <w:spacing w:before="120" w:after="120"/>
              <w:jc w:val="both"/>
              <w:rPr>
                <w:b/>
                <w:sz w:val="26"/>
                <w:szCs w:val="26"/>
                <w:lang w:val="vi-VN"/>
              </w:rPr>
            </w:pPr>
            <w:r w:rsidRPr="00A43F05">
              <w:rPr>
                <w:b/>
                <w:sz w:val="26"/>
                <w:szCs w:val="26"/>
                <w:lang w:val="vi-VN"/>
              </w:rPr>
              <w:t>5. Quảng cáo:</w:t>
            </w:r>
          </w:p>
          <w:p w:rsidR="00382A97" w:rsidRPr="00A43F05" w:rsidRDefault="00382A97" w:rsidP="006832F1">
            <w:pPr>
              <w:spacing w:before="120" w:after="120"/>
              <w:jc w:val="both"/>
              <w:rPr>
                <w:sz w:val="26"/>
                <w:szCs w:val="26"/>
                <w:lang w:val="vi-VN"/>
              </w:rPr>
            </w:pPr>
            <w:r w:rsidRPr="00A43F05">
              <w:rPr>
                <w:sz w:val="26"/>
                <w:szCs w:val="26"/>
                <w:lang w:val="vi-VN"/>
              </w:rPr>
              <w:t>Thanh tra, kiểm tra và xử lý theo thẩm quyền các hành vi vi phạm pháp luật về hoạt động quảng cáo trên các phương tiện quảng cáo (trừ báo chí, môi trường mạng, xuất bản phẩm và tích hợp trên các sản phẩm, dịch vụ bưu chính, viễn thông, công nghệ thông tin).</w:t>
            </w:r>
          </w:p>
          <w:p w:rsidR="00382A97" w:rsidRPr="00A43F05" w:rsidRDefault="00382A97" w:rsidP="006832F1">
            <w:pPr>
              <w:spacing w:before="120" w:after="120"/>
              <w:jc w:val="both"/>
              <w:rPr>
                <w:b/>
                <w:sz w:val="26"/>
                <w:szCs w:val="26"/>
                <w:lang w:val="vi-VN"/>
              </w:rPr>
            </w:pPr>
            <w:r w:rsidRPr="00A43F05">
              <w:rPr>
                <w:b/>
                <w:sz w:val="26"/>
                <w:szCs w:val="26"/>
                <w:lang w:val="vi-VN"/>
              </w:rPr>
              <w:t>6. Văn hóa quần chúng, văn hóa dân tộc và tuyên truyền cổ động:</w:t>
            </w:r>
          </w:p>
          <w:p w:rsidR="00382A97" w:rsidRPr="00A43F05" w:rsidRDefault="00382A97" w:rsidP="006832F1">
            <w:pPr>
              <w:spacing w:before="120" w:after="120"/>
              <w:jc w:val="both"/>
              <w:rPr>
                <w:sz w:val="26"/>
                <w:szCs w:val="26"/>
                <w:lang w:val="vi-VN"/>
              </w:rPr>
            </w:pPr>
            <w:r w:rsidRPr="00A43F05">
              <w:rPr>
                <w:sz w:val="26"/>
                <w:szCs w:val="26"/>
                <w:lang w:val="vi-VN"/>
              </w:rPr>
              <w:t>- Hướng dẫn, kiểm tra, cấp giấy phép hoạt động karaoke, vũ trường; quản lý hoạt động kinh doanh dịch vụ văn hóa, trò chơi điện tử không nối mạng và vui chơi giải trí nơi công cộng tại địa phương;</w:t>
            </w:r>
          </w:p>
          <w:p w:rsidR="00382A97" w:rsidRPr="00A43F05" w:rsidRDefault="00382A97" w:rsidP="006832F1">
            <w:pPr>
              <w:spacing w:before="120" w:after="120"/>
              <w:jc w:val="both"/>
              <w:rPr>
                <w:sz w:val="26"/>
                <w:szCs w:val="26"/>
                <w:lang w:val="vi-VN"/>
              </w:rPr>
            </w:pPr>
            <w:r w:rsidRPr="00A43F05">
              <w:rPr>
                <w:sz w:val="26"/>
                <w:szCs w:val="26"/>
                <w:lang w:val="vi-VN"/>
              </w:rPr>
              <w:t>- Hướng dẫn và kiểm tra việc thực hiện liên hoan, hội thi, hội diễn văn nghệ quần chúng và các hoạt động văn hóa khác tại địa phương;</w:t>
            </w:r>
          </w:p>
          <w:p w:rsidR="00382A97" w:rsidRPr="00A43F05" w:rsidRDefault="00382A97" w:rsidP="006832F1">
            <w:pPr>
              <w:spacing w:before="120" w:after="120"/>
              <w:jc w:val="both"/>
              <w:rPr>
                <w:sz w:val="26"/>
                <w:szCs w:val="26"/>
                <w:lang w:val="vi-VN"/>
              </w:rPr>
            </w:pPr>
            <w:r w:rsidRPr="00A43F05">
              <w:rPr>
                <w:sz w:val="26"/>
                <w:szCs w:val="26"/>
                <w:lang w:val="vi-VN"/>
              </w:rPr>
              <w:t>- Hướng dẫn, kiểm tra việc trang trí, sử dụng Quốc kỳ, Quốc huy, Quốc ca, chân dung Chủ tịch Hồ Chí Minh theo quy định của pháp luật.</w:t>
            </w:r>
          </w:p>
          <w:p w:rsidR="00382A97" w:rsidRPr="00A43F05" w:rsidRDefault="00382A97" w:rsidP="006832F1">
            <w:pPr>
              <w:spacing w:before="120" w:after="120"/>
              <w:jc w:val="both"/>
              <w:rPr>
                <w:b/>
                <w:sz w:val="26"/>
                <w:szCs w:val="26"/>
                <w:lang w:val="vi-VN"/>
              </w:rPr>
            </w:pPr>
            <w:r w:rsidRPr="00A43F05">
              <w:rPr>
                <w:b/>
                <w:sz w:val="26"/>
                <w:szCs w:val="26"/>
                <w:lang w:val="vi-VN"/>
              </w:rPr>
              <w:t>7. Về gia đình:</w:t>
            </w:r>
          </w:p>
          <w:p w:rsidR="00382A97" w:rsidRPr="00A43F05" w:rsidRDefault="00382A97" w:rsidP="006832F1">
            <w:pPr>
              <w:spacing w:before="120" w:after="120"/>
              <w:jc w:val="both"/>
              <w:rPr>
                <w:sz w:val="26"/>
                <w:szCs w:val="26"/>
                <w:lang w:val="vi-VN"/>
              </w:rPr>
            </w:pPr>
            <w:r w:rsidRPr="00A43F05">
              <w:rPr>
                <w:sz w:val="26"/>
                <w:szCs w:val="26"/>
                <w:lang w:val="vi-VN"/>
              </w:rPr>
              <w:t>Tổ chức thực hiện và kiểm tra việc thực hiện các quy định của pháp luật liên quan đến gia đình, đảm bảo quyền bình đẳng giới và phòng, chống bạo lực trong gia đình.</w:t>
            </w:r>
          </w:p>
          <w:p w:rsidR="00382A97" w:rsidRPr="00A43F05" w:rsidRDefault="00382A97" w:rsidP="006832F1">
            <w:pPr>
              <w:spacing w:before="120" w:after="120"/>
              <w:jc w:val="both"/>
              <w:rPr>
                <w:b/>
                <w:sz w:val="26"/>
                <w:szCs w:val="26"/>
                <w:lang w:val="vi-VN"/>
              </w:rPr>
            </w:pPr>
            <w:r w:rsidRPr="00A43F05">
              <w:rPr>
                <w:b/>
                <w:sz w:val="26"/>
                <w:szCs w:val="26"/>
                <w:lang w:val="vi-VN"/>
              </w:rPr>
              <w:lastRenderedPageBreak/>
              <w:t>8. Về thể thao thành tích cao và thể thao chuyên nghiệp:</w:t>
            </w:r>
          </w:p>
          <w:p w:rsidR="00382A97" w:rsidRPr="00A43F05" w:rsidRDefault="00382A97" w:rsidP="006832F1">
            <w:pPr>
              <w:spacing w:before="120" w:after="120"/>
              <w:jc w:val="both"/>
              <w:rPr>
                <w:sz w:val="26"/>
                <w:szCs w:val="26"/>
                <w:lang w:val="vi-VN"/>
              </w:rPr>
            </w:pPr>
            <w:r w:rsidRPr="00A43F05">
              <w:rPr>
                <w:sz w:val="26"/>
                <w:szCs w:val="26"/>
                <w:lang w:val="vi-VN"/>
              </w:rPr>
              <w:t>Tổ chức kiểm tra các điều kiện kinh doanh của câu lạc bộ thể thao chuyên nghiệp, doanh nghiệp và hộ kinh doanh hoạt động thể thao; cấp giấy chứng nhận đủ điều kiện kinh doanh hoạt động thể thao cho câu lạc bộ thể thao chuyên nghiệp và doanh nghiệp kinh doanh hoạt động thể thao theo phân cấp của Ủy ban nhân dân tỉnh và theo quy định của pháp luật.</w:t>
            </w:r>
          </w:p>
        </w:tc>
      </w:tr>
      <w:tr w:rsidR="00382A97" w:rsidRPr="00382A97" w:rsidTr="00382A97">
        <w:trPr>
          <w:jc w:val="center"/>
        </w:trPr>
        <w:tc>
          <w:tcPr>
            <w:tcW w:w="563" w:type="dxa"/>
            <w:vAlign w:val="center"/>
          </w:tcPr>
          <w:p w:rsidR="00382A97" w:rsidRPr="00A43F05" w:rsidRDefault="00382A97" w:rsidP="00382A97">
            <w:pPr>
              <w:pStyle w:val="ListParagraph"/>
              <w:numPr>
                <w:ilvl w:val="0"/>
                <w:numId w:val="1"/>
              </w:numPr>
              <w:spacing w:before="120" w:after="120"/>
              <w:jc w:val="center"/>
              <w:rPr>
                <w:sz w:val="26"/>
                <w:szCs w:val="26"/>
                <w:lang w:val="vi-VN"/>
              </w:rPr>
            </w:pPr>
          </w:p>
        </w:tc>
        <w:tc>
          <w:tcPr>
            <w:tcW w:w="1550" w:type="dxa"/>
            <w:vAlign w:val="center"/>
          </w:tcPr>
          <w:p w:rsidR="00382A97" w:rsidRPr="00382A97" w:rsidRDefault="00382A97" w:rsidP="006832F1">
            <w:pPr>
              <w:spacing w:before="120" w:after="120"/>
              <w:rPr>
                <w:b/>
                <w:sz w:val="26"/>
                <w:szCs w:val="26"/>
                <w:lang w:val="vi-VN"/>
              </w:rPr>
            </w:pPr>
            <w:r w:rsidRPr="00382A97">
              <w:rPr>
                <w:b/>
                <w:sz w:val="26"/>
                <w:szCs w:val="26"/>
                <w:lang w:val="vi-VN"/>
              </w:rPr>
              <w:t>Sở Tài nguyên và Môi trường</w:t>
            </w:r>
          </w:p>
        </w:tc>
        <w:tc>
          <w:tcPr>
            <w:tcW w:w="6936" w:type="dxa"/>
            <w:vAlign w:val="center"/>
          </w:tcPr>
          <w:p w:rsidR="00382A97" w:rsidRPr="00A43F05" w:rsidRDefault="00382A97" w:rsidP="006832F1">
            <w:pPr>
              <w:spacing w:before="120" w:after="120"/>
              <w:jc w:val="both"/>
              <w:rPr>
                <w:b/>
                <w:sz w:val="26"/>
                <w:szCs w:val="26"/>
                <w:shd w:val="clear" w:color="auto" w:fill="FFFFFF"/>
                <w:lang w:val="vi-VN"/>
              </w:rPr>
            </w:pPr>
            <w:r w:rsidRPr="00A43F05">
              <w:rPr>
                <w:b/>
                <w:sz w:val="26"/>
                <w:szCs w:val="26"/>
                <w:shd w:val="clear" w:color="auto" w:fill="FFFFFF"/>
                <w:lang w:val="vi-VN"/>
              </w:rPr>
              <w:t>1. Đất đai:</w:t>
            </w:r>
          </w:p>
          <w:p w:rsidR="00382A97" w:rsidRPr="00A43F05" w:rsidRDefault="00382A97" w:rsidP="006832F1">
            <w:pPr>
              <w:spacing w:before="120" w:after="120"/>
              <w:jc w:val="both"/>
              <w:rPr>
                <w:sz w:val="26"/>
                <w:szCs w:val="26"/>
                <w:shd w:val="clear" w:color="auto" w:fill="FFFFFF"/>
                <w:lang w:val="vi-VN"/>
              </w:rPr>
            </w:pPr>
            <w:r w:rsidRPr="00A43F05">
              <w:rPr>
                <w:sz w:val="26"/>
                <w:szCs w:val="26"/>
                <w:shd w:val="clear" w:color="auto" w:fill="FFFFFF"/>
                <w:lang w:val="vi-VN"/>
              </w:rPr>
              <w:t>- Về giao đất, cho thuê đất, thu hồi đất, chuyển quyền sử dụng đất, chuyển mục đích sử dụng đất, cấp giấy chứng nhận quyền sử dụng đất, quyền sở hữu nhà ở và tài sản khác gắn liền với đất theo quy định của pháp luật.</w:t>
            </w:r>
          </w:p>
          <w:p w:rsidR="00382A97" w:rsidRPr="00A43F05" w:rsidRDefault="00382A97" w:rsidP="006832F1">
            <w:pPr>
              <w:spacing w:before="120" w:after="120"/>
              <w:jc w:val="both"/>
              <w:rPr>
                <w:sz w:val="26"/>
                <w:szCs w:val="26"/>
                <w:shd w:val="clear" w:color="auto" w:fill="FFFFFF"/>
                <w:lang w:val="vi-VN"/>
              </w:rPr>
            </w:pPr>
            <w:r w:rsidRPr="00A43F05">
              <w:rPr>
                <w:sz w:val="26"/>
                <w:szCs w:val="26"/>
                <w:shd w:val="clear" w:color="auto" w:fill="FFFFFF"/>
                <w:lang w:val="vi-VN"/>
              </w:rPr>
              <w:t>- Kiểm tra và tổ chức thực hiện việc phát triển quỹ đất; quản lý, khai thác quỹ đất; tổ chức việc đấu giá quyền sử dụng đất theo quy định.</w:t>
            </w:r>
          </w:p>
          <w:p w:rsidR="00382A97" w:rsidRPr="00A43F05" w:rsidRDefault="00382A97" w:rsidP="006832F1">
            <w:pPr>
              <w:spacing w:before="120" w:after="120"/>
              <w:jc w:val="both"/>
              <w:rPr>
                <w:b/>
                <w:sz w:val="26"/>
                <w:szCs w:val="26"/>
                <w:shd w:val="clear" w:color="auto" w:fill="FFFFFF"/>
                <w:lang w:val="vi-VN"/>
              </w:rPr>
            </w:pPr>
            <w:r w:rsidRPr="00A43F05">
              <w:rPr>
                <w:b/>
                <w:sz w:val="26"/>
                <w:szCs w:val="26"/>
                <w:shd w:val="clear" w:color="auto" w:fill="FFFFFF"/>
                <w:lang w:val="vi-VN"/>
              </w:rPr>
              <w:t>2. Quản lý nhà ở thuộc sở hữu Nhà nước</w:t>
            </w:r>
          </w:p>
          <w:p w:rsidR="00382A97" w:rsidRPr="00A43F05" w:rsidRDefault="00382A97" w:rsidP="006832F1">
            <w:pPr>
              <w:spacing w:before="120" w:after="120"/>
              <w:jc w:val="both"/>
              <w:rPr>
                <w:sz w:val="26"/>
                <w:szCs w:val="26"/>
                <w:shd w:val="clear" w:color="auto" w:fill="FFFFFF"/>
                <w:lang w:val="vi-VN"/>
              </w:rPr>
            </w:pPr>
            <w:r w:rsidRPr="00A43F05">
              <w:rPr>
                <w:sz w:val="26"/>
                <w:szCs w:val="26"/>
                <w:shd w:val="clear" w:color="auto" w:fill="FFFFFF"/>
                <w:lang w:val="vi-VN"/>
              </w:rPr>
              <w:t>Theo dõi, kiểm tra việc sửa chữa, cải tạo, xây dựng nhà cho thuê thuộc sở hữu Nhà nước; khảo sát, đánh giá hiện trạng, chất lượng quỹ nhà được giao quản lý để có kế hoạch sửa chữa, cải tạo.</w:t>
            </w:r>
          </w:p>
          <w:p w:rsidR="00382A97" w:rsidRPr="00A43F05" w:rsidRDefault="00382A97" w:rsidP="006832F1">
            <w:pPr>
              <w:spacing w:before="120" w:after="120"/>
              <w:jc w:val="both"/>
              <w:rPr>
                <w:b/>
                <w:sz w:val="26"/>
                <w:szCs w:val="26"/>
                <w:shd w:val="clear" w:color="auto" w:fill="FFFFFF"/>
                <w:lang w:val="vi-VN"/>
              </w:rPr>
            </w:pPr>
            <w:r w:rsidRPr="00A43F05">
              <w:rPr>
                <w:b/>
                <w:sz w:val="26"/>
                <w:szCs w:val="26"/>
                <w:shd w:val="clear" w:color="auto" w:fill="FFFFFF"/>
                <w:lang w:val="vi-VN"/>
              </w:rPr>
              <w:t>3. Tài nguyên nước</w:t>
            </w:r>
          </w:p>
          <w:p w:rsidR="00382A97" w:rsidRPr="00A43F05" w:rsidRDefault="00382A97" w:rsidP="006832F1">
            <w:pPr>
              <w:spacing w:before="120" w:after="120"/>
              <w:jc w:val="both"/>
              <w:rPr>
                <w:sz w:val="26"/>
                <w:szCs w:val="26"/>
                <w:shd w:val="clear" w:color="auto" w:fill="FFFFFF"/>
                <w:lang w:val="vi-VN"/>
              </w:rPr>
            </w:pPr>
            <w:r w:rsidRPr="00A43F05">
              <w:rPr>
                <w:sz w:val="26"/>
                <w:szCs w:val="26"/>
                <w:shd w:val="clear" w:color="auto" w:fill="FFFFFF"/>
                <w:lang w:val="vi-VN"/>
              </w:rPr>
              <w:t>Tổ chức ứng phó, khắc phục sự cố ô nhiễm nguồn nước; theo dõi, phát hiện và tham gia giải quyết sự cố ô nhiễm nguồn nước liên quốc gia theo thẩm quyền.</w:t>
            </w:r>
          </w:p>
          <w:p w:rsidR="00382A97" w:rsidRPr="00A43F05" w:rsidRDefault="00382A97" w:rsidP="006832F1">
            <w:pPr>
              <w:spacing w:before="120" w:after="120"/>
              <w:jc w:val="both"/>
              <w:rPr>
                <w:b/>
                <w:sz w:val="26"/>
                <w:szCs w:val="26"/>
                <w:shd w:val="clear" w:color="auto" w:fill="FFFFFF"/>
                <w:lang w:val="vi-VN"/>
              </w:rPr>
            </w:pPr>
            <w:r w:rsidRPr="00A43F05">
              <w:rPr>
                <w:b/>
                <w:sz w:val="26"/>
                <w:szCs w:val="26"/>
                <w:shd w:val="clear" w:color="auto" w:fill="FFFFFF"/>
                <w:lang w:val="vi-VN"/>
              </w:rPr>
              <w:t>4. Tài nguyên khoáng sản</w:t>
            </w:r>
          </w:p>
          <w:p w:rsidR="00382A97" w:rsidRPr="00A43F05" w:rsidRDefault="00382A97" w:rsidP="006832F1">
            <w:pPr>
              <w:spacing w:before="120" w:after="120"/>
              <w:jc w:val="both"/>
              <w:rPr>
                <w:sz w:val="26"/>
                <w:szCs w:val="26"/>
                <w:shd w:val="clear" w:color="auto" w:fill="FFFFFF"/>
                <w:lang w:val="vi-VN"/>
              </w:rPr>
            </w:pPr>
            <w:r w:rsidRPr="00A43F05">
              <w:rPr>
                <w:sz w:val="26"/>
                <w:szCs w:val="26"/>
                <w:shd w:val="clear" w:color="auto" w:fill="FFFFFF"/>
                <w:lang w:val="vi-VN"/>
              </w:rPr>
              <w:t>Thẩm định hồ sơ cấp, gia hạn, thu hồi, trả lại giấy phép thăm dò khoáng sản, giấy phép khai thác khoáng sản; hồ sơ chuyển nhượng quyền thăm dò, quyền khai thác khoáng sản.</w:t>
            </w:r>
          </w:p>
          <w:p w:rsidR="00382A97" w:rsidRPr="00A43F05" w:rsidRDefault="00382A97" w:rsidP="006832F1">
            <w:pPr>
              <w:spacing w:before="120" w:after="120"/>
              <w:jc w:val="both"/>
              <w:rPr>
                <w:b/>
                <w:sz w:val="26"/>
                <w:szCs w:val="26"/>
                <w:shd w:val="clear" w:color="auto" w:fill="FFFFFF"/>
                <w:lang w:val="vi-VN"/>
              </w:rPr>
            </w:pPr>
            <w:r w:rsidRPr="00A43F05">
              <w:rPr>
                <w:b/>
                <w:sz w:val="26"/>
                <w:szCs w:val="26"/>
                <w:shd w:val="clear" w:color="auto" w:fill="FFFFFF"/>
                <w:lang w:val="vi-VN"/>
              </w:rPr>
              <w:t>5. Môi trường</w:t>
            </w:r>
          </w:p>
          <w:p w:rsidR="00382A97" w:rsidRPr="00A43F05" w:rsidRDefault="00382A97" w:rsidP="006832F1">
            <w:pPr>
              <w:spacing w:before="120" w:after="120"/>
              <w:jc w:val="both"/>
              <w:rPr>
                <w:sz w:val="26"/>
                <w:szCs w:val="26"/>
                <w:lang w:val="vi-VN"/>
              </w:rPr>
            </w:pPr>
            <w:r w:rsidRPr="00A43F05">
              <w:rPr>
                <w:sz w:val="26"/>
                <w:szCs w:val="26"/>
                <w:shd w:val="clear" w:color="auto" w:fill="FFFFFF"/>
                <w:lang w:val="vi-VN"/>
              </w:rPr>
              <w:t> Thu thập và thẩm định dữ liệu, chứng cứ, để xác định thiệt hại đối với môi trường; yêu cầu bồi thường thiệt hại đối với môi trường do ô nhiễm, suy thoái gây ra trên địa bàn từ hai huyện, thị xã, thành phố trong tỉnh trở lên.</w:t>
            </w:r>
          </w:p>
        </w:tc>
      </w:tr>
      <w:tr w:rsidR="00382A97" w:rsidRPr="00A43F05" w:rsidTr="00382A97">
        <w:trPr>
          <w:jc w:val="center"/>
        </w:trPr>
        <w:tc>
          <w:tcPr>
            <w:tcW w:w="563" w:type="dxa"/>
            <w:vAlign w:val="center"/>
          </w:tcPr>
          <w:p w:rsidR="00382A97" w:rsidRPr="00A43F05" w:rsidRDefault="00382A97" w:rsidP="00382A97">
            <w:pPr>
              <w:pStyle w:val="ListParagraph"/>
              <w:numPr>
                <w:ilvl w:val="0"/>
                <w:numId w:val="1"/>
              </w:numPr>
              <w:spacing w:before="120" w:after="120"/>
              <w:jc w:val="center"/>
              <w:rPr>
                <w:sz w:val="26"/>
                <w:szCs w:val="26"/>
                <w:lang w:val="vi-VN"/>
              </w:rPr>
            </w:pPr>
          </w:p>
        </w:tc>
        <w:tc>
          <w:tcPr>
            <w:tcW w:w="1550" w:type="dxa"/>
            <w:vAlign w:val="center"/>
          </w:tcPr>
          <w:p w:rsidR="00382A97" w:rsidRPr="00382A97" w:rsidRDefault="00382A97" w:rsidP="006832F1">
            <w:pPr>
              <w:spacing w:before="120" w:after="120"/>
              <w:rPr>
                <w:b/>
                <w:sz w:val="26"/>
                <w:szCs w:val="26"/>
                <w:lang w:val="vi-VN"/>
              </w:rPr>
            </w:pPr>
            <w:r w:rsidRPr="00382A97">
              <w:rPr>
                <w:b/>
                <w:sz w:val="26"/>
                <w:szCs w:val="26"/>
                <w:lang w:val="vi-VN"/>
              </w:rPr>
              <w:t xml:space="preserve">Sở Lao động Thương binh và Xã </w:t>
            </w:r>
            <w:r w:rsidRPr="00382A97">
              <w:rPr>
                <w:b/>
                <w:sz w:val="26"/>
                <w:szCs w:val="26"/>
                <w:lang w:val="vi-VN"/>
              </w:rPr>
              <w:lastRenderedPageBreak/>
              <w:t>hội</w:t>
            </w:r>
          </w:p>
        </w:tc>
        <w:tc>
          <w:tcPr>
            <w:tcW w:w="6936" w:type="dxa"/>
            <w:vAlign w:val="center"/>
          </w:tcPr>
          <w:p w:rsidR="00382A97" w:rsidRPr="00A43F05" w:rsidRDefault="00382A97" w:rsidP="006832F1">
            <w:pPr>
              <w:spacing w:before="120" w:after="120"/>
              <w:jc w:val="both"/>
              <w:rPr>
                <w:sz w:val="26"/>
                <w:szCs w:val="26"/>
                <w:shd w:val="clear" w:color="auto" w:fill="FFFFFF"/>
                <w:lang w:val="vi-VN"/>
              </w:rPr>
            </w:pPr>
            <w:r w:rsidRPr="00A43F05">
              <w:rPr>
                <w:sz w:val="26"/>
                <w:szCs w:val="26"/>
                <w:shd w:val="clear" w:color="auto" w:fill="FFFFFF"/>
                <w:lang w:val="vi-VN"/>
              </w:rPr>
              <w:lastRenderedPageBreak/>
              <w:t>1. Lĩnh vực việc làm và bảo hiểm thất nghiệp</w:t>
            </w:r>
          </w:p>
          <w:p w:rsidR="00382A97" w:rsidRPr="00A43F05" w:rsidRDefault="00382A97" w:rsidP="006832F1">
            <w:pPr>
              <w:spacing w:before="120" w:after="120"/>
              <w:jc w:val="both"/>
              <w:rPr>
                <w:sz w:val="26"/>
                <w:szCs w:val="26"/>
                <w:shd w:val="clear" w:color="auto" w:fill="FFFFFF"/>
                <w:lang w:val="vi-VN"/>
              </w:rPr>
            </w:pPr>
            <w:r w:rsidRPr="00A43F05">
              <w:rPr>
                <w:sz w:val="26"/>
                <w:szCs w:val="26"/>
                <w:shd w:val="clear" w:color="auto" w:fill="FFFFFF"/>
                <w:lang w:val="vi-VN"/>
              </w:rPr>
              <w:t>2. Lĩnh vực người lao động Việt Nam đi làm việc ở nước ngoài theo hợp đồng</w:t>
            </w:r>
          </w:p>
          <w:p w:rsidR="00382A97" w:rsidRPr="00A43F05" w:rsidRDefault="00382A97" w:rsidP="006832F1">
            <w:pPr>
              <w:pStyle w:val="NormalWeb"/>
              <w:spacing w:before="120" w:beforeAutospacing="0" w:after="120" w:afterAutospacing="0"/>
              <w:jc w:val="both"/>
              <w:rPr>
                <w:sz w:val="26"/>
                <w:szCs w:val="26"/>
                <w:shd w:val="clear" w:color="auto" w:fill="FFFFFF"/>
                <w:lang w:val="vi-VN"/>
              </w:rPr>
            </w:pPr>
            <w:r w:rsidRPr="00A43F05">
              <w:rPr>
                <w:sz w:val="26"/>
                <w:szCs w:val="26"/>
                <w:shd w:val="clear" w:color="auto" w:fill="FFFFFF"/>
                <w:lang w:val="vi-VN"/>
              </w:rPr>
              <w:lastRenderedPageBreak/>
              <w:t>3. Lĩnh vực lao động, tiền lương</w:t>
            </w:r>
          </w:p>
          <w:p w:rsidR="00382A97" w:rsidRPr="00A43F05" w:rsidRDefault="00382A97" w:rsidP="006832F1">
            <w:pPr>
              <w:pStyle w:val="NormalWeb"/>
              <w:spacing w:before="120" w:beforeAutospacing="0" w:after="120" w:afterAutospacing="0"/>
              <w:jc w:val="both"/>
              <w:rPr>
                <w:sz w:val="26"/>
                <w:szCs w:val="26"/>
                <w:shd w:val="clear" w:color="auto" w:fill="FFFFFF"/>
                <w:lang w:val="vi-VN"/>
              </w:rPr>
            </w:pPr>
            <w:r w:rsidRPr="00A43F05">
              <w:rPr>
                <w:sz w:val="26"/>
                <w:szCs w:val="26"/>
                <w:shd w:val="clear" w:color="auto" w:fill="FFFFFF"/>
                <w:lang w:val="vi-VN"/>
              </w:rPr>
              <w:t>4. Lĩnh vực bảo hiểm xã hội bắt buộc, bảo hiểm xã hội tự nguyện</w:t>
            </w:r>
          </w:p>
          <w:p w:rsidR="00382A97" w:rsidRPr="00A43F05" w:rsidRDefault="00382A97" w:rsidP="006832F1">
            <w:pPr>
              <w:spacing w:before="120" w:after="120"/>
              <w:jc w:val="both"/>
              <w:rPr>
                <w:sz w:val="26"/>
                <w:szCs w:val="26"/>
                <w:shd w:val="clear" w:color="auto" w:fill="FFFFFF"/>
              </w:rPr>
            </w:pPr>
            <w:r w:rsidRPr="00A43F05">
              <w:rPr>
                <w:sz w:val="26"/>
                <w:szCs w:val="26"/>
                <w:shd w:val="clear" w:color="auto" w:fill="FFFFFF"/>
              </w:rPr>
              <w:t>5. Lĩnh vực an toàn lao động</w:t>
            </w:r>
          </w:p>
          <w:p w:rsidR="00382A97" w:rsidRPr="00A43F05" w:rsidRDefault="00382A97" w:rsidP="006832F1">
            <w:pPr>
              <w:spacing w:before="120" w:after="120"/>
              <w:jc w:val="both"/>
              <w:rPr>
                <w:sz w:val="26"/>
                <w:szCs w:val="26"/>
                <w:shd w:val="clear" w:color="auto" w:fill="FFFFFF"/>
              </w:rPr>
            </w:pPr>
            <w:r w:rsidRPr="00A43F05">
              <w:rPr>
                <w:sz w:val="26"/>
                <w:szCs w:val="26"/>
                <w:shd w:val="clear" w:color="auto" w:fill="FFFFFF"/>
              </w:rPr>
              <w:t>6. Lĩnh vực người có công</w:t>
            </w:r>
          </w:p>
          <w:p w:rsidR="00382A97" w:rsidRPr="00A43F05" w:rsidRDefault="00382A97" w:rsidP="006832F1">
            <w:pPr>
              <w:spacing w:before="120" w:after="120"/>
              <w:jc w:val="both"/>
              <w:rPr>
                <w:sz w:val="26"/>
                <w:szCs w:val="26"/>
                <w:shd w:val="clear" w:color="auto" w:fill="FFFFFF"/>
              </w:rPr>
            </w:pPr>
            <w:r w:rsidRPr="00A43F05">
              <w:rPr>
                <w:sz w:val="26"/>
                <w:szCs w:val="26"/>
                <w:shd w:val="clear" w:color="auto" w:fill="FFFFFF"/>
              </w:rPr>
              <w:t>7. Lĩnh vực bảo trợ xã hội</w:t>
            </w:r>
          </w:p>
          <w:p w:rsidR="00382A97" w:rsidRPr="00A43F05" w:rsidRDefault="00382A97" w:rsidP="006832F1">
            <w:pPr>
              <w:spacing w:before="120" w:after="120"/>
              <w:jc w:val="both"/>
              <w:rPr>
                <w:sz w:val="26"/>
                <w:szCs w:val="26"/>
                <w:shd w:val="clear" w:color="auto" w:fill="FFFFFF"/>
              </w:rPr>
            </w:pPr>
            <w:r w:rsidRPr="00A43F05">
              <w:rPr>
                <w:sz w:val="26"/>
                <w:szCs w:val="26"/>
                <w:shd w:val="clear" w:color="auto" w:fill="FFFFFF"/>
              </w:rPr>
              <w:t>8. Lĩnh vực bảo vệ và chăm sóc trẻ em</w:t>
            </w:r>
          </w:p>
          <w:p w:rsidR="00382A97" w:rsidRPr="00A43F05" w:rsidRDefault="00382A97" w:rsidP="006832F1">
            <w:pPr>
              <w:spacing w:before="120" w:after="120"/>
              <w:jc w:val="both"/>
              <w:rPr>
                <w:sz w:val="26"/>
                <w:szCs w:val="26"/>
                <w:shd w:val="clear" w:color="auto" w:fill="FFFFFF"/>
              </w:rPr>
            </w:pPr>
            <w:r w:rsidRPr="00A43F05">
              <w:rPr>
                <w:sz w:val="26"/>
                <w:szCs w:val="26"/>
                <w:shd w:val="clear" w:color="auto" w:fill="FFFFFF"/>
              </w:rPr>
              <w:t>9. Lĩnh vực phòng, chống tệ nạn xã hội</w:t>
            </w:r>
          </w:p>
        </w:tc>
      </w:tr>
      <w:tr w:rsidR="00382A97" w:rsidRPr="00382A97" w:rsidTr="00382A97">
        <w:trPr>
          <w:jc w:val="center"/>
        </w:trPr>
        <w:tc>
          <w:tcPr>
            <w:tcW w:w="563" w:type="dxa"/>
            <w:vAlign w:val="center"/>
          </w:tcPr>
          <w:p w:rsidR="00382A97" w:rsidRPr="00A43F05" w:rsidRDefault="00382A97" w:rsidP="00382A97">
            <w:pPr>
              <w:pStyle w:val="ListParagraph"/>
              <w:numPr>
                <w:ilvl w:val="0"/>
                <w:numId w:val="1"/>
              </w:numPr>
              <w:spacing w:before="120" w:after="120"/>
              <w:jc w:val="center"/>
              <w:rPr>
                <w:sz w:val="26"/>
                <w:szCs w:val="26"/>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Sở Kế hoạch và Đầu tư</w:t>
            </w:r>
          </w:p>
        </w:tc>
        <w:tc>
          <w:tcPr>
            <w:tcW w:w="6936" w:type="dxa"/>
            <w:vAlign w:val="center"/>
          </w:tcPr>
          <w:p w:rsidR="00382A97" w:rsidRPr="00A43F05" w:rsidRDefault="00382A97" w:rsidP="006832F1">
            <w:pPr>
              <w:shd w:val="clear" w:color="auto" w:fill="FFFFFF"/>
              <w:spacing w:before="120" w:after="120"/>
              <w:jc w:val="both"/>
              <w:rPr>
                <w:sz w:val="26"/>
                <w:szCs w:val="26"/>
              </w:rPr>
            </w:pPr>
            <w:r w:rsidRPr="00A43F05">
              <w:rPr>
                <w:b/>
                <w:sz w:val="26"/>
                <w:szCs w:val="26"/>
              </w:rPr>
              <w:t>1. V</w:t>
            </w:r>
            <w:r w:rsidRPr="00A43F05">
              <w:rPr>
                <w:b/>
                <w:sz w:val="26"/>
                <w:szCs w:val="26"/>
                <w:lang w:val="vi-VN"/>
              </w:rPr>
              <w:t>ề quy hoạch và k</w:t>
            </w:r>
            <w:r w:rsidRPr="00A43F05">
              <w:rPr>
                <w:b/>
                <w:sz w:val="26"/>
                <w:szCs w:val="26"/>
              </w:rPr>
              <w:t xml:space="preserve">ế </w:t>
            </w:r>
            <w:r w:rsidRPr="00A43F05">
              <w:rPr>
                <w:b/>
                <w:sz w:val="26"/>
                <w:szCs w:val="26"/>
                <w:lang w:val="vi-VN"/>
              </w:rPr>
              <w:t>hoạch</w:t>
            </w:r>
            <w:r w:rsidRPr="00A43F05">
              <w:rPr>
                <w:sz w:val="26"/>
                <w:szCs w:val="26"/>
              </w:rPr>
              <w:t xml:space="preserve">ực hiện quy hoạch tổng </w:t>
            </w:r>
          </w:p>
          <w:p w:rsidR="00382A97" w:rsidRPr="00A43F05" w:rsidRDefault="00382A97" w:rsidP="006832F1">
            <w:pPr>
              <w:shd w:val="clear" w:color="auto" w:fill="FFFFFF"/>
              <w:spacing w:before="120" w:after="120"/>
              <w:jc w:val="both"/>
              <w:rPr>
                <w:sz w:val="26"/>
                <w:szCs w:val="26"/>
              </w:rPr>
            </w:pPr>
            <w:r w:rsidRPr="00A43F05">
              <w:rPr>
                <w:sz w:val="26"/>
                <w:szCs w:val="26"/>
              </w:rPr>
              <w:t>T</w:t>
            </w:r>
            <w:r w:rsidRPr="00A43F05">
              <w:rPr>
                <w:sz w:val="26"/>
                <w:szCs w:val="26"/>
                <w:lang w:val="vi-VN"/>
              </w:rPr>
              <w:t>hực</w:t>
            </w:r>
            <w:r w:rsidRPr="00A43F05">
              <w:rPr>
                <w:sz w:val="26"/>
                <w:szCs w:val="26"/>
              </w:rPr>
              <w:t xml:space="preserve"> hiện kế hoạch, quy hoạch tổng thể phát triển KT-XH tỉnh.Thu8wcj </w:t>
            </w:r>
          </w:p>
          <w:p w:rsidR="00382A97" w:rsidRPr="00A43F05" w:rsidRDefault="00382A97" w:rsidP="006832F1">
            <w:pPr>
              <w:shd w:val="clear" w:color="auto" w:fill="FFFFFF"/>
              <w:spacing w:before="120" w:after="120"/>
              <w:jc w:val="both"/>
              <w:rPr>
                <w:b/>
                <w:sz w:val="26"/>
                <w:szCs w:val="26"/>
              </w:rPr>
            </w:pPr>
            <w:r w:rsidRPr="00A43F05">
              <w:rPr>
                <w:b/>
                <w:sz w:val="26"/>
                <w:szCs w:val="26"/>
              </w:rPr>
              <w:t>2. V</w:t>
            </w:r>
            <w:r w:rsidRPr="00A43F05">
              <w:rPr>
                <w:b/>
                <w:sz w:val="26"/>
                <w:szCs w:val="26"/>
                <w:lang w:val="vi-VN"/>
              </w:rPr>
              <w:t>ề đầu tư trong nước và đầu tư nước ngoài</w:t>
            </w:r>
          </w:p>
          <w:p w:rsidR="00382A97" w:rsidRPr="00A43F05" w:rsidRDefault="00382A97" w:rsidP="006832F1">
            <w:pPr>
              <w:shd w:val="clear" w:color="auto" w:fill="FFFFFF"/>
              <w:spacing w:before="120" w:after="120"/>
              <w:jc w:val="both"/>
              <w:rPr>
                <w:sz w:val="26"/>
                <w:szCs w:val="26"/>
              </w:rPr>
            </w:pPr>
            <w:r w:rsidRPr="00A43F05">
              <w:rPr>
                <w:sz w:val="26"/>
                <w:szCs w:val="26"/>
                <w:lang w:val="vi-VN"/>
              </w:rPr>
              <w:t xml:space="preserve">Quản lý hoạt động đầu tư trong nước và đầu tư </w:t>
            </w:r>
            <w:r w:rsidRPr="00A43F05">
              <w:rPr>
                <w:sz w:val="26"/>
                <w:szCs w:val="26"/>
              </w:rPr>
              <w:t xml:space="preserve">trực tiếp </w:t>
            </w:r>
            <w:r w:rsidRPr="00A43F05">
              <w:rPr>
                <w:sz w:val="26"/>
                <w:szCs w:val="26"/>
                <w:lang w:val="vi-VN"/>
              </w:rPr>
              <w:t>nước ngoài</w:t>
            </w:r>
            <w:r w:rsidRPr="00A43F05">
              <w:rPr>
                <w:sz w:val="26"/>
                <w:szCs w:val="26"/>
              </w:rPr>
              <w:t xml:space="preserve"> vào địa bàn tỉnh; hoạt động xúc tiến đầu tư.</w:t>
            </w:r>
          </w:p>
          <w:p w:rsidR="00382A97" w:rsidRPr="00A43F05" w:rsidRDefault="00382A97" w:rsidP="006832F1">
            <w:pPr>
              <w:shd w:val="clear" w:color="auto" w:fill="FFFFFF"/>
              <w:spacing w:before="120" w:after="120"/>
              <w:jc w:val="both"/>
              <w:rPr>
                <w:b/>
                <w:sz w:val="26"/>
                <w:szCs w:val="26"/>
              </w:rPr>
            </w:pPr>
            <w:r w:rsidRPr="00A43F05">
              <w:rPr>
                <w:b/>
                <w:sz w:val="26"/>
                <w:szCs w:val="26"/>
              </w:rPr>
              <w:t>3. V</w:t>
            </w:r>
            <w:r w:rsidRPr="00A43F05">
              <w:rPr>
                <w:b/>
                <w:sz w:val="26"/>
                <w:szCs w:val="26"/>
                <w:lang w:val="vi-VN"/>
              </w:rPr>
              <w:t>ề quản lý vốn ODA, nguồn vốn vay ưu đãi của các nhà tài trợ và các nguồn viện trợ phi Chính phủ nước ngoài</w:t>
            </w:r>
          </w:p>
          <w:p w:rsidR="00382A97" w:rsidRPr="00A43F05" w:rsidRDefault="00382A97" w:rsidP="006832F1">
            <w:pPr>
              <w:shd w:val="clear" w:color="auto" w:fill="FFFFFF"/>
              <w:spacing w:before="120" w:after="120"/>
              <w:jc w:val="both"/>
              <w:rPr>
                <w:sz w:val="26"/>
                <w:szCs w:val="26"/>
              </w:rPr>
            </w:pPr>
            <w:r w:rsidRPr="00A43F05">
              <w:rPr>
                <w:sz w:val="26"/>
                <w:szCs w:val="26"/>
                <w:lang w:val="vi-VN"/>
              </w:rPr>
              <w:t>Giám sát, đánh giá thực hiện các chương trình, dự án sử dụng vốn ODA, nguồn vốn vay ưu đãi của các nhà tài trợ và các nguồn viện trợ phi Chính phủ nước ngoài</w:t>
            </w:r>
            <w:r w:rsidRPr="00A43F05">
              <w:rPr>
                <w:sz w:val="26"/>
                <w:szCs w:val="26"/>
              </w:rPr>
              <w:t>.</w:t>
            </w:r>
          </w:p>
          <w:p w:rsidR="00382A97" w:rsidRPr="00A43F05" w:rsidRDefault="00382A97" w:rsidP="006832F1">
            <w:pPr>
              <w:shd w:val="clear" w:color="auto" w:fill="FFFFFF"/>
              <w:spacing w:before="120" w:after="120"/>
              <w:jc w:val="both"/>
              <w:rPr>
                <w:sz w:val="26"/>
                <w:szCs w:val="26"/>
              </w:rPr>
            </w:pPr>
            <w:r w:rsidRPr="00A43F05">
              <w:rPr>
                <w:b/>
                <w:sz w:val="26"/>
                <w:szCs w:val="26"/>
              </w:rPr>
              <w:t>4. V</w:t>
            </w:r>
            <w:r w:rsidRPr="00A43F05">
              <w:rPr>
                <w:b/>
                <w:sz w:val="26"/>
                <w:szCs w:val="26"/>
                <w:lang w:val="vi-VN"/>
              </w:rPr>
              <w:t>ề quản lý đấu thầu</w:t>
            </w:r>
          </w:p>
          <w:p w:rsidR="00382A97" w:rsidRPr="00A43F05" w:rsidRDefault="00382A97" w:rsidP="006832F1">
            <w:pPr>
              <w:shd w:val="clear" w:color="auto" w:fill="FFFFFF"/>
              <w:spacing w:before="120" w:after="120"/>
              <w:jc w:val="both"/>
              <w:rPr>
                <w:sz w:val="26"/>
                <w:szCs w:val="26"/>
              </w:rPr>
            </w:pPr>
            <w:r w:rsidRPr="00A43F05">
              <w:rPr>
                <w:sz w:val="26"/>
                <w:szCs w:val="26"/>
                <w:lang w:val="vi-VN"/>
              </w:rPr>
              <w:t>Chủ trì, tổ chức giám sát, theo dõi hoạt động đấu thầu, thanh tra, kiểm tra việc thực hiện các quy định của pháp luật về đấu thầu.</w:t>
            </w:r>
          </w:p>
          <w:p w:rsidR="00382A97" w:rsidRPr="00A43F05" w:rsidRDefault="00382A97" w:rsidP="006832F1">
            <w:pPr>
              <w:shd w:val="clear" w:color="auto" w:fill="FFFFFF"/>
              <w:spacing w:before="120" w:after="120"/>
              <w:jc w:val="both"/>
              <w:rPr>
                <w:b/>
                <w:sz w:val="26"/>
                <w:szCs w:val="26"/>
              </w:rPr>
            </w:pPr>
            <w:r w:rsidRPr="00A43F05">
              <w:rPr>
                <w:b/>
                <w:sz w:val="26"/>
                <w:szCs w:val="26"/>
              </w:rPr>
              <w:t>5. V</w:t>
            </w:r>
            <w:r w:rsidRPr="00A43F05">
              <w:rPr>
                <w:b/>
                <w:sz w:val="26"/>
                <w:szCs w:val="26"/>
                <w:lang w:val="vi-VN"/>
              </w:rPr>
              <w:t>ề doanh nghiệp, đăng ký doanh nghiệp:</w:t>
            </w:r>
          </w:p>
          <w:p w:rsidR="00382A97" w:rsidRPr="00A43F05" w:rsidRDefault="00382A97" w:rsidP="006832F1">
            <w:pPr>
              <w:shd w:val="clear" w:color="auto" w:fill="FFFFFF"/>
              <w:spacing w:before="120" w:after="120"/>
              <w:jc w:val="both"/>
              <w:rPr>
                <w:sz w:val="26"/>
                <w:szCs w:val="26"/>
              </w:rPr>
            </w:pPr>
            <w:r w:rsidRPr="00A43F05">
              <w:rPr>
                <w:sz w:val="26"/>
                <w:szCs w:val="26"/>
              </w:rPr>
              <w:t xml:space="preserve">- </w:t>
            </w:r>
            <w:r w:rsidRPr="00A43F05">
              <w:rPr>
                <w:sz w:val="26"/>
                <w:szCs w:val="26"/>
                <w:lang w:val="vi-VN"/>
              </w:rPr>
              <w:t>Thẩm định và chịu trách nhiệm về các đề án thành lập, sắp xếp, tổ chức lại doanh nghiệp nhà nước do địa phương quản lý;</w:t>
            </w:r>
          </w:p>
          <w:p w:rsidR="00382A97" w:rsidRPr="00A43F05" w:rsidRDefault="00382A97" w:rsidP="006832F1">
            <w:pPr>
              <w:shd w:val="clear" w:color="auto" w:fill="FFFFFF"/>
              <w:spacing w:before="120" w:after="120"/>
              <w:jc w:val="both"/>
              <w:rPr>
                <w:sz w:val="26"/>
                <w:szCs w:val="26"/>
                <w:lang w:val="vi-VN"/>
              </w:rPr>
            </w:pPr>
            <w:r w:rsidRPr="00A43F05">
              <w:rPr>
                <w:sz w:val="26"/>
                <w:szCs w:val="26"/>
              </w:rPr>
              <w:t xml:space="preserve">- </w:t>
            </w:r>
            <w:r w:rsidRPr="00A43F05">
              <w:rPr>
                <w:sz w:val="26"/>
                <w:szCs w:val="26"/>
                <w:lang w:val="vi-VN"/>
              </w:rPr>
              <w:t>Tổ chức thực hiện và chịu trách nhiệm về thủ tục đăng ký doanh nghiệp; đăng ký tạm ngừng hoạt động doanh nghiệp; cấp mới, bổ sung, thay đổi, cấp lại và thu hồi Giấy chứng nhận đăng ký doanh nghiệp, Giấy chứng nhận đăng ký hoạt động chi nhánh, văn phòng đại diện trên địa bàn thuộc thẩm quyền của Sở; phối hợp với các ngành kiểm tra, theo dõi, tổng hợp tình hình và xử lý theo thẩm quyền các vi phạm sau đăng ký thành lập của các doanh nghiệp tại địa phương, quản lý, vận hành hệ thống thông tin đăng ký doanh nghiệp quốc gia ở cấp địa phương</w:t>
            </w:r>
          </w:p>
          <w:p w:rsidR="00382A97" w:rsidRPr="00A43F05" w:rsidRDefault="00382A97" w:rsidP="006832F1">
            <w:pPr>
              <w:shd w:val="clear" w:color="auto" w:fill="FFFFFF"/>
              <w:spacing w:before="120" w:after="120"/>
              <w:jc w:val="both"/>
              <w:rPr>
                <w:b/>
                <w:sz w:val="26"/>
                <w:szCs w:val="26"/>
                <w:lang w:val="vi-VN"/>
              </w:rPr>
            </w:pPr>
            <w:r w:rsidRPr="00A43F05">
              <w:rPr>
                <w:b/>
                <w:sz w:val="26"/>
                <w:szCs w:val="26"/>
                <w:lang w:val="vi-VN"/>
              </w:rPr>
              <w:lastRenderedPageBreak/>
              <w:t>6. Về kinh tế tập thể, hợp tác xã và kinh tế tư nhân</w:t>
            </w:r>
          </w:p>
        </w:tc>
      </w:tr>
      <w:tr w:rsidR="00382A97" w:rsidRPr="00A43F05" w:rsidTr="00382A97">
        <w:trPr>
          <w:jc w:val="center"/>
        </w:trPr>
        <w:tc>
          <w:tcPr>
            <w:tcW w:w="563" w:type="dxa"/>
            <w:vAlign w:val="center"/>
          </w:tcPr>
          <w:p w:rsidR="00382A97" w:rsidRPr="00A43F05" w:rsidRDefault="00382A97" w:rsidP="00382A97">
            <w:pPr>
              <w:pStyle w:val="ListParagraph"/>
              <w:numPr>
                <w:ilvl w:val="0"/>
                <w:numId w:val="1"/>
              </w:numPr>
              <w:spacing w:before="120" w:after="120"/>
              <w:jc w:val="center"/>
              <w:rPr>
                <w:sz w:val="26"/>
                <w:szCs w:val="26"/>
                <w:lang w:val="vi-VN"/>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Sở Công thương</w:t>
            </w:r>
          </w:p>
        </w:tc>
        <w:tc>
          <w:tcPr>
            <w:tcW w:w="6936" w:type="dxa"/>
            <w:vAlign w:val="center"/>
          </w:tcPr>
          <w:p w:rsidR="00382A97" w:rsidRPr="00A43F05" w:rsidRDefault="00382A97" w:rsidP="006832F1">
            <w:pPr>
              <w:spacing w:before="120" w:after="120"/>
              <w:jc w:val="both"/>
              <w:rPr>
                <w:b/>
                <w:sz w:val="26"/>
                <w:szCs w:val="26"/>
              </w:rPr>
            </w:pPr>
            <w:r w:rsidRPr="00A43F05">
              <w:rPr>
                <w:b/>
                <w:sz w:val="26"/>
                <w:szCs w:val="26"/>
                <w:lang w:val="vi-VN"/>
              </w:rPr>
              <w:t xml:space="preserve">1. </w:t>
            </w:r>
            <w:r w:rsidRPr="00A43F05">
              <w:rPr>
                <w:b/>
                <w:sz w:val="26"/>
                <w:szCs w:val="26"/>
              </w:rPr>
              <w:t>C</w:t>
            </w:r>
            <w:r w:rsidRPr="00A43F05">
              <w:rPr>
                <w:b/>
                <w:sz w:val="26"/>
                <w:szCs w:val="26"/>
                <w:lang w:val="vi-VN"/>
              </w:rPr>
              <w:t>ông nghiệp và tiểu thủ công nghiệp</w:t>
            </w:r>
            <w:r w:rsidRPr="00A43F05">
              <w:rPr>
                <w:b/>
                <w:sz w:val="26"/>
                <w:szCs w:val="26"/>
              </w:rPr>
              <w:t xml:space="preserve"> bao gồm:</w:t>
            </w:r>
          </w:p>
          <w:p w:rsidR="00382A97" w:rsidRPr="00A43F05" w:rsidRDefault="00382A97" w:rsidP="006832F1">
            <w:pPr>
              <w:spacing w:before="120" w:after="120"/>
              <w:jc w:val="both"/>
              <w:rPr>
                <w:sz w:val="26"/>
                <w:szCs w:val="26"/>
              </w:rPr>
            </w:pPr>
            <w:r w:rsidRPr="00A43F05">
              <w:rPr>
                <w:spacing w:val="-4"/>
                <w:sz w:val="26"/>
                <w:szCs w:val="26"/>
                <w:lang w:val="vi-VN"/>
              </w:rPr>
              <w:t xml:space="preserve">- </w:t>
            </w:r>
            <w:r w:rsidRPr="00A43F05">
              <w:rPr>
                <w:spacing w:val="-4"/>
                <w:sz w:val="26"/>
                <w:szCs w:val="26"/>
              </w:rPr>
              <w:t>Đ</w:t>
            </w:r>
            <w:r w:rsidRPr="00A43F05">
              <w:rPr>
                <w:spacing w:val="-4"/>
                <w:sz w:val="26"/>
                <w:szCs w:val="26"/>
                <w:lang w:val="vi-VN"/>
              </w:rPr>
              <w:t xml:space="preserve">iện lực, năng lượng mới, năng lượng tái tạo, sử dụng năng lượng tiết kiệm </w:t>
            </w:r>
            <w:r w:rsidRPr="00A43F05">
              <w:rPr>
                <w:sz w:val="26"/>
                <w:szCs w:val="26"/>
                <w:lang w:val="vi-VN"/>
              </w:rPr>
              <w:t>và hiệu quả</w:t>
            </w:r>
            <w:r w:rsidRPr="00A43F05">
              <w:rPr>
                <w:sz w:val="26"/>
                <w:szCs w:val="26"/>
              </w:rPr>
              <w:t>;</w:t>
            </w:r>
          </w:p>
          <w:p w:rsidR="00382A97" w:rsidRPr="00A43F05" w:rsidRDefault="00382A97" w:rsidP="006832F1">
            <w:pPr>
              <w:spacing w:before="120" w:after="120"/>
              <w:jc w:val="both"/>
              <w:rPr>
                <w:sz w:val="26"/>
                <w:szCs w:val="26"/>
              </w:rPr>
            </w:pPr>
            <w:r w:rsidRPr="00A43F05">
              <w:rPr>
                <w:sz w:val="26"/>
                <w:szCs w:val="26"/>
                <w:lang w:val="vi-VN"/>
              </w:rPr>
              <w:t xml:space="preserve">- </w:t>
            </w:r>
            <w:r w:rsidRPr="00A43F05">
              <w:rPr>
                <w:sz w:val="26"/>
                <w:szCs w:val="26"/>
              </w:rPr>
              <w:t>C</w:t>
            </w:r>
            <w:r w:rsidRPr="00A43F05">
              <w:rPr>
                <w:sz w:val="26"/>
                <w:szCs w:val="26"/>
                <w:lang w:val="vi-VN"/>
              </w:rPr>
              <w:t>ông nghiệp khai thác mỏ và chế biến khoáng sản (trừ khoáng sản làm vật liệu xây dựng và sản xuất xi măng)</w:t>
            </w:r>
            <w:r w:rsidRPr="00A43F05">
              <w:rPr>
                <w:sz w:val="26"/>
                <w:szCs w:val="26"/>
              </w:rPr>
              <w:t>;</w:t>
            </w:r>
          </w:p>
          <w:p w:rsidR="00382A97" w:rsidRPr="00A43F05" w:rsidRDefault="00382A97" w:rsidP="006832F1">
            <w:pPr>
              <w:spacing w:before="120" w:after="120"/>
              <w:jc w:val="both"/>
              <w:rPr>
                <w:sz w:val="26"/>
                <w:szCs w:val="26"/>
              </w:rPr>
            </w:pPr>
            <w:r w:rsidRPr="00A43F05">
              <w:rPr>
                <w:sz w:val="26"/>
                <w:szCs w:val="26"/>
                <w:lang w:val="vi-VN"/>
              </w:rPr>
              <w:t xml:space="preserve">- </w:t>
            </w:r>
            <w:r w:rsidRPr="00A43F05">
              <w:rPr>
                <w:sz w:val="26"/>
                <w:szCs w:val="26"/>
              </w:rPr>
              <w:t>H</w:t>
            </w:r>
            <w:r w:rsidRPr="00A43F05">
              <w:rPr>
                <w:sz w:val="26"/>
                <w:szCs w:val="26"/>
                <w:lang w:val="vi-VN"/>
              </w:rPr>
              <w:t>oá chất, vật liệu nổ công nghiệp, các loại máy, thiết bị có yêu cầu nghiêm ngặt về kỹ thuật an toàn và bảo vệ môi trường</w:t>
            </w:r>
            <w:r w:rsidRPr="00A43F05">
              <w:rPr>
                <w:sz w:val="26"/>
                <w:szCs w:val="26"/>
              </w:rPr>
              <w:t>;</w:t>
            </w:r>
          </w:p>
          <w:p w:rsidR="00382A97" w:rsidRPr="00A43F05" w:rsidRDefault="00382A97" w:rsidP="006832F1">
            <w:pPr>
              <w:spacing w:before="120" w:after="120"/>
              <w:jc w:val="both"/>
              <w:rPr>
                <w:sz w:val="26"/>
                <w:szCs w:val="26"/>
              </w:rPr>
            </w:pPr>
            <w:r w:rsidRPr="00A43F05">
              <w:rPr>
                <w:sz w:val="26"/>
                <w:szCs w:val="26"/>
                <w:lang w:val="vi-VN"/>
              </w:rPr>
              <w:t xml:space="preserve">- </w:t>
            </w:r>
            <w:r w:rsidRPr="00A43F05">
              <w:rPr>
                <w:sz w:val="26"/>
                <w:szCs w:val="26"/>
              </w:rPr>
              <w:t>A</w:t>
            </w:r>
            <w:r w:rsidRPr="00A43F05">
              <w:rPr>
                <w:sz w:val="26"/>
                <w:szCs w:val="26"/>
                <w:lang w:val="vi-VN"/>
              </w:rPr>
              <w:t>n toàn thực phẩm, công nghiệp tiêu dùng, công nghiệp thực phẩm và công nghiệpchế biến khác</w:t>
            </w:r>
            <w:r w:rsidRPr="00A43F05">
              <w:rPr>
                <w:sz w:val="26"/>
                <w:szCs w:val="26"/>
              </w:rPr>
              <w:t>;</w:t>
            </w:r>
          </w:p>
          <w:p w:rsidR="00382A97" w:rsidRPr="00A43F05" w:rsidRDefault="00382A97" w:rsidP="006832F1">
            <w:pPr>
              <w:spacing w:before="120" w:after="120"/>
              <w:jc w:val="both"/>
              <w:rPr>
                <w:sz w:val="26"/>
                <w:szCs w:val="26"/>
              </w:rPr>
            </w:pPr>
            <w:r w:rsidRPr="00A43F05">
              <w:rPr>
                <w:sz w:val="26"/>
                <w:szCs w:val="26"/>
              </w:rPr>
              <w:t>- K</w:t>
            </w:r>
            <w:r w:rsidRPr="00A43F05">
              <w:rPr>
                <w:sz w:val="26"/>
                <w:szCs w:val="26"/>
                <w:lang w:val="vi-VN"/>
              </w:rPr>
              <w:t>huyến công</w:t>
            </w:r>
            <w:r w:rsidRPr="00A43F05">
              <w:rPr>
                <w:sz w:val="26"/>
                <w:szCs w:val="26"/>
              </w:rPr>
              <w:t>;</w:t>
            </w:r>
          </w:p>
          <w:p w:rsidR="00382A97" w:rsidRPr="00A43F05" w:rsidRDefault="00382A97" w:rsidP="006832F1">
            <w:pPr>
              <w:spacing w:before="120" w:after="120"/>
              <w:jc w:val="both"/>
              <w:rPr>
                <w:sz w:val="26"/>
                <w:szCs w:val="26"/>
              </w:rPr>
            </w:pPr>
            <w:r w:rsidRPr="00A43F05">
              <w:rPr>
                <w:sz w:val="26"/>
                <w:szCs w:val="26"/>
              </w:rPr>
              <w:t>- C</w:t>
            </w:r>
            <w:r w:rsidRPr="00A43F05">
              <w:rPr>
                <w:sz w:val="26"/>
                <w:szCs w:val="26"/>
                <w:lang w:val="vi-VN"/>
              </w:rPr>
              <w:t>ụm công nghiệp</w:t>
            </w:r>
            <w:r w:rsidRPr="00A43F05">
              <w:rPr>
                <w:sz w:val="26"/>
                <w:szCs w:val="26"/>
              </w:rPr>
              <w:t>;</w:t>
            </w:r>
          </w:p>
          <w:p w:rsidR="00382A97" w:rsidRPr="00A43F05" w:rsidRDefault="00382A97" w:rsidP="006832F1">
            <w:pPr>
              <w:spacing w:before="120" w:after="120"/>
              <w:jc w:val="both"/>
              <w:rPr>
                <w:sz w:val="26"/>
                <w:szCs w:val="26"/>
              </w:rPr>
            </w:pPr>
            <w:r w:rsidRPr="00A43F05">
              <w:rPr>
                <w:sz w:val="26"/>
                <w:szCs w:val="26"/>
              </w:rPr>
              <w:t>- T</w:t>
            </w:r>
            <w:r w:rsidRPr="00A43F05">
              <w:rPr>
                <w:sz w:val="26"/>
                <w:szCs w:val="26"/>
                <w:lang w:val="vi-VN"/>
              </w:rPr>
              <w:t>iểu thủ công nghiệp</w:t>
            </w:r>
            <w:r w:rsidRPr="00A43F05">
              <w:rPr>
                <w:sz w:val="26"/>
                <w:szCs w:val="26"/>
              </w:rPr>
              <w:t>.</w:t>
            </w:r>
          </w:p>
          <w:p w:rsidR="00382A97" w:rsidRPr="00A43F05" w:rsidRDefault="00382A97" w:rsidP="006832F1">
            <w:pPr>
              <w:spacing w:before="120" w:after="120"/>
              <w:jc w:val="both"/>
              <w:rPr>
                <w:b/>
                <w:sz w:val="26"/>
                <w:szCs w:val="26"/>
                <w:lang w:val="vi-VN"/>
              </w:rPr>
            </w:pPr>
            <w:r w:rsidRPr="00A43F05">
              <w:rPr>
                <w:b/>
                <w:sz w:val="26"/>
                <w:szCs w:val="26"/>
              </w:rPr>
              <w:t>2. T</w:t>
            </w:r>
            <w:r w:rsidRPr="00A43F05">
              <w:rPr>
                <w:b/>
                <w:sz w:val="26"/>
                <w:szCs w:val="26"/>
                <w:lang w:val="vi-VN"/>
              </w:rPr>
              <w:t>hương mại</w:t>
            </w:r>
          </w:p>
          <w:p w:rsidR="00382A97" w:rsidRPr="00A43F05" w:rsidRDefault="00382A97" w:rsidP="006832F1">
            <w:pPr>
              <w:spacing w:before="120" w:after="120"/>
              <w:jc w:val="both"/>
              <w:rPr>
                <w:sz w:val="26"/>
                <w:szCs w:val="26"/>
                <w:lang w:val="vi-VN"/>
              </w:rPr>
            </w:pPr>
            <w:r w:rsidRPr="00A43F05">
              <w:rPr>
                <w:sz w:val="26"/>
                <w:szCs w:val="26"/>
                <w:lang w:val="vi-VN"/>
              </w:rPr>
              <w:t>- Thương mại nội địa</w:t>
            </w:r>
          </w:p>
          <w:p w:rsidR="00382A97" w:rsidRPr="00A43F05" w:rsidRDefault="00382A97" w:rsidP="006832F1">
            <w:pPr>
              <w:spacing w:before="120" w:after="120"/>
              <w:jc w:val="both"/>
              <w:rPr>
                <w:sz w:val="26"/>
                <w:szCs w:val="26"/>
                <w:lang w:val="vi-VN"/>
              </w:rPr>
            </w:pPr>
            <w:r w:rsidRPr="00A43F05">
              <w:rPr>
                <w:sz w:val="26"/>
                <w:szCs w:val="26"/>
                <w:lang w:val="vi-VN"/>
              </w:rPr>
              <w:t>- Xuất nhập khẩu</w:t>
            </w:r>
          </w:p>
          <w:p w:rsidR="00382A97" w:rsidRPr="00A43F05" w:rsidRDefault="00382A97" w:rsidP="006832F1">
            <w:pPr>
              <w:spacing w:before="120" w:after="120"/>
              <w:jc w:val="both"/>
              <w:rPr>
                <w:sz w:val="26"/>
                <w:szCs w:val="26"/>
                <w:lang w:val="vi-VN"/>
              </w:rPr>
            </w:pPr>
            <w:r w:rsidRPr="00A43F05">
              <w:rPr>
                <w:sz w:val="26"/>
                <w:szCs w:val="26"/>
                <w:lang w:val="vi-VN"/>
              </w:rPr>
              <w:t>- Thương mại biên giới</w:t>
            </w:r>
          </w:p>
          <w:p w:rsidR="00382A97" w:rsidRPr="00A43F05" w:rsidRDefault="00382A97" w:rsidP="006832F1">
            <w:pPr>
              <w:spacing w:before="120" w:after="120"/>
              <w:jc w:val="both"/>
              <w:rPr>
                <w:sz w:val="26"/>
                <w:szCs w:val="26"/>
                <w:lang w:val="vi-VN"/>
              </w:rPr>
            </w:pPr>
            <w:r w:rsidRPr="00A43F05">
              <w:rPr>
                <w:sz w:val="26"/>
                <w:szCs w:val="26"/>
                <w:lang w:val="vi-VN"/>
              </w:rPr>
              <w:t>- Thương mại điện tử</w:t>
            </w:r>
          </w:p>
          <w:p w:rsidR="00382A97" w:rsidRPr="00A43F05" w:rsidRDefault="00382A97" w:rsidP="006832F1">
            <w:pPr>
              <w:spacing w:before="120" w:after="120"/>
              <w:jc w:val="both"/>
              <w:rPr>
                <w:sz w:val="26"/>
                <w:szCs w:val="26"/>
                <w:lang w:val="vi-VN"/>
              </w:rPr>
            </w:pPr>
            <w:r w:rsidRPr="00A43F05">
              <w:rPr>
                <w:sz w:val="26"/>
                <w:szCs w:val="26"/>
                <w:lang w:val="vi-VN"/>
              </w:rPr>
              <w:t>- Quản lý thị trường</w:t>
            </w:r>
          </w:p>
          <w:p w:rsidR="00382A97" w:rsidRPr="00A43F05" w:rsidRDefault="00382A97" w:rsidP="006832F1">
            <w:pPr>
              <w:spacing w:before="120" w:after="120"/>
              <w:jc w:val="both"/>
              <w:rPr>
                <w:sz w:val="26"/>
                <w:szCs w:val="26"/>
                <w:lang w:val="vi-VN"/>
              </w:rPr>
            </w:pPr>
            <w:r w:rsidRPr="00A43F05">
              <w:rPr>
                <w:sz w:val="26"/>
                <w:szCs w:val="26"/>
                <w:lang w:val="vi-VN"/>
              </w:rPr>
              <w:t xml:space="preserve">- Xúc tiến thương mại </w:t>
            </w:r>
          </w:p>
          <w:p w:rsidR="00382A97" w:rsidRPr="00A43F05" w:rsidRDefault="00382A97" w:rsidP="006832F1">
            <w:pPr>
              <w:spacing w:before="120" w:after="120"/>
              <w:jc w:val="both"/>
              <w:rPr>
                <w:sz w:val="26"/>
                <w:szCs w:val="26"/>
                <w:lang w:val="vi-VN"/>
              </w:rPr>
            </w:pPr>
            <w:r w:rsidRPr="00A43F05">
              <w:rPr>
                <w:sz w:val="26"/>
                <w:szCs w:val="26"/>
                <w:lang w:val="vi-VN"/>
              </w:rPr>
              <w:t>- Cạnh tranh, chống bán phá giá, chống trợ cấp và tự vệ</w:t>
            </w:r>
          </w:p>
          <w:p w:rsidR="00382A97" w:rsidRPr="00A43F05" w:rsidRDefault="00382A97" w:rsidP="006832F1">
            <w:pPr>
              <w:spacing w:before="120" w:after="120"/>
              <w:jc w:val="both"/>
              <w:rPr>
                <w:sz w:val="26"/>
                <w:szCs w:val="26"/>
                <w:lang w:val="vi-VN"/>
              </w:rPr>
            </w:pPr>
            <w:r w:rsidRPr="00A43F05">
              <w:rPr>
                <w:sz w:val="26"/>
                <w:szCs w:val="26"/>
                <w:lang w:val="vi-VN"/>
              </w:rPr>
              <w:t>- Bảo vệ quyền lợi người tiêu dùng</w:t>
            </w:r>
          </w:p>
          <w:p w:rsidR="00382A97" w:rsidRPr="00A43F05" w:rsidRDefault="00382A97" w:rsidP="006832F1">
            <w:pPr>
              <w:spacing w:before="120" w:after="120"/>
              <w:jc w:val="both"/>
              <w:rPr>
                <w:b/>
                <w:sz w:val="26"/>
                <w:szCs w:val="26"/>
                <w:lang w:val="vi-VN"/>
              </w:rPr>
            </w:pPr>
            <w:r w:rsidRPr="00A43F05">
              <w:rPr>
                <w:sz w:val="26"/>
                <w:szCs w:val="26"/>
              </w:rPr>
              <w:t>- H</w:t>
            </w:r>
            <w:r w:rsidRPr="00A43F05">
              <w:rPr>
                <w:sz w:val="26"/>
                <w:szCs w:val="26"/>
                <w:lang w:val="vi-VN"/>
              </w:rPr>
              <w:t>ội nhập kinh tế</w:t>
            </w:r>
          </w:p>
        </w:tc>
      </w:tr>
      <w:tr w:rsidR="00382A97" w:rsidRPr="00382A97" w:rsidTr="00382A97">
        <w:trPr>
          <w:jc w:val="center"/>
        </w:trPr>
        <w:tc>
          <w:tcPr>
            <w:tcW w:w="563" w:type="dxa"/>
            <w:vAlign w:val="center"/>
          </w:tcPr>
          <w:p w:rsidR="00382A97" w:rsidRPr="00A43F05" w:rsidRDefault="00382A97" w:rsidP="00382A97">
            <w:pPr>
              <w:pStyle w:val="ListParagraph"/>
              <w:numPr>
                <w:ilvl w:val="0"/>
                <w:numId w:val="1"/>
              </w:numPr>
              <w:spacing w:before="120" w:after="120"/>
              <w:jc w:val="center"/>
              <w:rPr>
                <w:sz w:val="26"/>
                <w:szCs w:val="26"/>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Sở Du Lịch</w:t>
            </w:r>
          </w:p>
        </w:tc>
        <w:tc>
          <w:tcPr>
            <w:tcW w:w="6936" w:type="dxa"/>
            <w:vAlign w:val="center"/>
          </w:tcPr>
          <w:p w:rsidR="00382A97" w:rsidRPr="00A43F05" w:rsidRDefault="00382A97" w:rsidP="006832F1">
            <w:pPr>
              <w:spacing w:before="120" w:after="120"/>
              <w:jc w:val="both"/>
              <w:rPr>
                <w:spacing w:val="-4"/>
                <w:sz w:val="26"/>
                <w:szCs w:val="26"/>
                <w:lang w:val="vi-VN"/>
              </w:rPr>
            </w:pPr>
            <w:r w:rsidRPr="00A43F05">
              <w:rPr>
                <w:spacing w:val="2"/>
                <w:sz w:val="26"/>
                <w:szCs w:val="26"/>
              </w:rPr>
              <w:t xml:space="preserve">1. </w:t>
            </w:r>
            <w:r w:rsidRPr="00A43F05">
              <w:rPr>
                <w:spacing w:val="2"/>
                <w:sz w:val="26"/>
                <w:szCs w:val="26"/>
                <w:lang w:val="vi-VN"/>
              </w:rPr>
              <w:t xml:space="preserve">Thực hiện các biện pháp để bảo vệ, tôn tạo, khai thác, sử dụng hợp lý và </w:t>
            </w:r>
            <w:r w:rsidRPr="00A43F05">
              <w:rPr>
                <w:spacing w:val="-4"/>
                <w:sz w:val="26"/>
                <w:szCs w:val="26"/>
                <w:lang w:val="vi-VN"/>
              </w:rPr>
              <w:t xml:space="preserve">phát triển tài nguyên du lịch, môi trường du lịch, khu du lịch, điểm du lịch ở </w:t>
            </w:r>
            <w:r w:rsidRPr="00A43F05">
              <w:rPr>
                <w:sz w:val="26"/>
                <w:szCs w:val="26"/>
                <w:lang w:val="vi-VN"/>
              </w:rPr>
              <w:t>địa phương</w:t>
            </w:r>
            <w:r w:rsidRPr="00A43F05">
              <w:rPr>
                <w:spacing w:val="-4"/>
                <w:sz w:val="26"/>
                <w:szCs w:val="26"/>
                <w:lang w:val="vi-VN"/>
              </w:rPr>
              <w:t>.</w:t>
            </w:r>
          </w:p>
          <w:p w:rsidR="00382A97" w:rsidRPr="00A43F05" w:rsidRDefault="00382A97" w:rsidP="006832F1">
            <w:pPr>
              <w:spacing w:before="120" w:after="120"/>
              <w:jc w:val="both"/>
              <w:rPr>
                <w:sz w:val="26"/>
                <w:szCs w:val="26"/>
                <w:lang w:val="vi-VN"/>
              </w:rPr>
            </w:pPr>
            <w:r w:rsidRPr="00A43F05">
              <w:rPr>
                <w:spacing w:val="-4"/>
                <w:sz w:val="26"/>
                <w:szCs w:val="26"/>
                <w:lang w:val="vi-VN"/>
              </w:rPr>
              <w:t xml:space="preserve">2. Tổ chức lập </w:t>
            </w:r>
            <w:r w:rsidRPr="00A43F05">
              <w:rPr>
                <w:spacing w:val="-2"/>
                <w:sz w:val="26"/>
                <w:szCs w:val="26"/>
                <w:lang w:val="vi-VN"/>
              </w:rPr>
              <w:t>hồ sơ đề nghị</w:t>
            </w:r>
            <w:r w:rsidRPr="00A43F05">
              <w:rPr>
                <w:spacing w:val="-4"/>
                <w:sz w:val="26"/>
                <w:szCs w:val="26"/>
                <w:lang w:val="vi-VN"/>
              </w:rPr>
              <w:t xml:space="preserve"> Chủ tịch Ủy ban </w:t>
            </w:r>
            <w:r w:rsidRPr="00A43F05">
              <w:rPr>
                <w:spacing w:val="-2"/>
                <w:sz w:val="26"/>
                <w:szCs w:val="26"/>
                <w:lang w:val="vi-VN"/>
              </w:rPr>
              <w:t>nhân dân tỉnh</w:t>
            </w:r>
            <w:r w:rsidRPr="00A43F05">
              <w:rPr>
                <w:spacing w:val="-4"/>
                <w:sz w:val="26"/>
                <w:szCs w:val="26"/>
                <w:lang w:val="vi-VN"/>
              </w:rPr>
              <w:t xml:space="preserve"> công nhận khu du</w:t>
            </w:r>
            <w:r w:rsidRPr="00A43F05">
              <w:rPr>
                <w:sz w:val="26"/>
                <w:szCs w:val="26"/>
                <w:lang w:val="vi-VN"/>
              </w:rPr>
              <w:t xml:space="preserve"> lịch địa phương, điểm du lịch địa phương, tuyến du lịch địa phương; công bố sau khi có quyết định công nhận.</w:t>
            </w:r>
          </w:p>
          <w:p w:rsidR="00382A97" w:rsidRPr="00A43F05" w:rsidRDefault="00382A97" w:rsidP="006832F1">
            <w:pPr>
              <w:spacing w:before="120" w:after="120"/>
              <w:jc w:val="both"/>
              <w:rPr>
                <w:sz w:val="26"/>
                <w:szCs w:val="26"/>
                <w:lang w:val="vi-VN"/>
              </w:rPr>
            </w:pPr>
            <w:r w:rsidRPr="00A43F05">
              <w:rPr>
                <w:spacing w:val="-4"/>
                <w:sz w:val="26"/>
                <w:szCs w:val="26"/>
                <w:lang w:val="vi-VN"/>
              </w:rPr>
              <w:t xml:space="preserve">3. Cấp, </w:t>
            </w:r>
            <w:r w:rsidRPr="00A43F05">
              <w:rPr>
                <w:spacing w:val="-2"/>
                <w:sz w:val="26"/>
                <w:szCs w:val="26"/>
                <w:lang w:val="vi-VN"/>
              </w:rPr>
              <w:t>sửa đổi, bổ sung, cấp lại, gia hạn</w:t>
            </w:r>
            <w:r w:rsidRPr="00A43F05">
              <w:rPr>
                <w:spacing w:val="-4"/>
                <w:sz w:val="26"/>
                <w:szCs w:val="26"/>
                <w:lang w:val="vi-VN"/>
              </w:rPr>
              <w:t>, thu hồi Giấy phép thành lập văn</w:t>
            </w:r>
            <w:r w:rsidRPr="00A43F05">
              <w:rPr>
                <w:sz w:val="26"/>
                <w:szCs w:val="26"/>
                <w:lang w:val="vi-VN"/>
              </w:rPr>
              <w:t xml:space="preserve"> phòng đại diện của doanh nghiệp du lịch nước ngoài đặt tại địa phương theo quy định của pháp luật.</w:t>
            </w:r>
          </w:p>
          <w:p w:rsidR="00382A97" w:rsidRPr="00A43F05" w:rsidRDefault="00382A97" w:rsidP="006832F1">
            <w:pPr>
              <w:spacing w:before="120" w:after="120"/>
              <w:jc w:val="both"/>
              <w:rPr>
                <w:spacing w:val="-2"/>
                <w:sz w:val="26"/>
                <w:szCs w:val="26"/>
                <w:lang w:val="vi-VN"/>
              </w:rPr>
            </w:pPr>
            <w:r w:rsidRPr="00A43F05">
              <w:rPr>
                <w:spacing w:val="-2"/>
                <w:sz w:val="26"/>
                <w:szCs w:val="26"/>
                <w:lang w:val="vi-VN"/>
              </w:rPr>
              <w:t xml:space="preserve">4. Thẩm định hồ sơ đề nghị cấp có thẩm quyền cấp giấy phép </w:t>
            </w:r>
            <w:r w:rsidRPr="00A43F05">
              <w:rPr>
                <w:spacing w:val="-2"/>
                <w:sz w:val="26"/>
                <w:szCs w:val="26"/>
                <w:lang w:val="vi-VN"/>
              </w:rPr>
              <w:lastRenderedPageBreak/>
              <w:t>kinh doanh lữ hành quốc tế của các doanh nghiệp tại địa phương theo quy định của pháp luật.</w:t>
            </w:r>
          </w:p>
          <w:p w:rsidR="00382A97" w:rsidRPr="00A43F05" w:rsidRDefault="00382A97" w:rsidP="006832F1">
            <w:pPr>
              <w:tabs>
                <w:tab w:val="left" w:pos="720"/>
              </w:tabs>
              <w:spacing w:before="120" w:after="120"/>
              <w:jc w:val="both"/>
              <w:rPr>
                <w:sz w:val="26"/>
                <w:szCs w:val="26"/>
                <w:lang w:val="vi-VN"/>
              </w:rPr>
            </w:pPr>
            <w:r w:rsidRPr="00A43F05">
              <w:rPr>
                <w:spacing w:val="2"/>
                <w:sz w:val="26"/>
                <w:szCs w:val="26"/>
                <w:lang w:val="vi-VN"/>
              </w:rPr>
              <w:t>5. Thẩm định và quyết định xếp hạng 1 sao, hạng 2 sao cho khách sạn, làng du</w:t>
            </w:r>
            <w:r w:rsidRPr="00A43F05">
              <w:rPr>
                <w:sz w:val="26"/>
                <w:szCs w:val="26"/>
                <w:lang w:val="vi-VN"/>
              </w:rPr>
              <w:t xml:space="preserve"> lịch, hạng đạt tiêu chuẩn kinh doanh biệt thự, căn hộ du lịch, tàu thủy du lịch; hạng đạt tiêu chuẩn kinh doanh lưu trú du lịch đối với bãi cắm trại, nhà nghỉ du lịch, nhà ở có phòng cho khách du lịch thuê, cơ sở lưu trú du lịch khác.</w:t>
            </w:r>
          </w:p>
          <w:p w:rsidR="00382A97" w:rsidRPr="00A43F05" w:rsidRDefault="00382A97" w:rsidP="006832F1">
            <w:pPr>
              <w:spacing w:before="120" w:after="120"/>
              <w:jc w:val="both"/>
              <w:rPr>
                <w:sz w:val="26"/>
                <w:szCs w:val="26"/>
                <w:lang w:val="vi-VN"/>
              </w:rPr>
            </w:pPr>
            <w:r w:rsidRPr="00A43F05">
              <w:rPr>
                <w:sz w:val="26"/>
                <w:szCs w:val="26"/>
                <w:lang w:val="vi-VN"/>
              </w:rPr>
              <w:t>6. Thẩm định và cấp biển hiệu đạt tiêu chuẩn phục vụ khách du lịch cho cơ sở kinh doanh dịch vụ du lịch.</w:t>
            </w:r>
          </w:p>
          <w:p w:rsidR="00382A97" w:rsidRPr="00A43F05" w:rsidRDefault="00382A97" w:rsidP="006832F1">
            <w:pPr>
              <w:spacing w:before="120" w:after="120"/>
              <w:jc w:val="both"/>
              <w:rPr>
                <w:spacing w:val="-2"/>
                <w:sz w:val="26"/>
                <w:szCs w:val="26"/>
                <w:lang w:val="vi-VN"/>
              </w:rPr>
            </w:pPr>
            <w:r w:rsidRPr="00A43F05">
              <w:rPr>
                <w:spacing w:val="-2"/>
                <w:sz w:val="26"/>
                <w:szCs w:val="26"/>
                <w:lang w:val="vi-VN"/>
              </w:rPr>
              <w:t>7. Tổ chức cấp, cấp lại, đổi, thu hồi thẻ hướng dẫn viên du lịch, giấy chứng nhận thuyết minh viên theo quy định của Bộ Văn hóa, Thể thao và Du lịch.</w:t>
            </w:r>
          </w:p>
          <w:p w:rsidR="00382A97" w:rsidRPr="00A43F05" w:rsidRDefault="00382A97" w:rsidP="006832F1">
            <w:pPr>
              <w:spacing w:before="120" w:after="120"/>
              <w:jc w:val="both"/>
              <w:rPr>
                <w:sz w:val="26"/>
                <w:szCs w:val="26"/>
                <w:lang w:val="vi-VN"/>
              </w:rPr>
            </w:pPr>
            <w:r w:rsidRPr="00A43F05">
              <w:rPr>
                <w:sz w:val="26"/>
                <w:szCs w:val="26"/>
                <w:lang w:val="vi-VN"/>
              </w:rPr>
              <w:t xml:space="preserve">8. Xây dựng kế hoạch, chương trình xúc tiến du lịch và tổ chức thực hiện </w:t>
            </w:r>
            <w:r w:rsidRPr="00A43F05">
              <w:rPr>
                <w:spacing w:val="-4"/>
                <w:sz w:val="26"/>
                <w:szCs w:val="26"/>
                <w:lang w:val="vi-VN"/>
              </w:rPr>
              <w:t>chương trình xúc tiến du lịch, sự kiện, hội chợ, hội thảo</w:t>
            </w:r>
            <w:r w:rsidRPr="00A43F05">
              <w:rPr>
                <w:spacing w:val="-6"/>
                <w:sz w:val="26"/>
                <w:szCs w:val="26"/>
                <w:lang w:val="vi-VN"/>
              </w:rPr>
              <w:t>, triển lãm du lịch của địa</w:t>
            </w:r>
            <w:r w:rsidRPr="00A43F05">
              <w:rPr>
                <w:sz w:val="26"/>
                <w:szCs w:val="26"/>
                <w:lang w:val="vi-VN"/>
              </w:rPr>
              <w:t xml:space="preserve"> phương sau khi được phê duyệt. </w:t>
            </w:r>
          </w:p>
          <w:p w:rsidR="00382A97" w:rsidRPr="00A43F05" w:rsidRDefault="00382A97" w:rsidP="006832F1">
            <w:pPr>
              <w:spacing w:before="120" w:after="120"/>
              <w:jc w:val="both"/>
              <w:rPr>
                <w:sz w:val="26"/>
                <w:szCs w:val="26"/>
                <w:lang w:val="vi-VN"/>
              </w:rPr>
            </w:pPr>
            <w:r w:rsidRPr="00A43F05">
              <w:rPr>
                <w:sz w:val="26"/>
                <w:szCs w:val="26"/>
                <w:lang w:val="vi-VN"/>
              </w:rPr>
              <w:t>9. Quản lý hoạt động kinh doanh vận chuyển khách du lịch bằng xe ô tô theo quy định của pháp luật.</w:t>
            </w:r>
          </w:p>
          <w:p w:rsidR="00382A97" w:rsidRPr="00A43F05" w:rsidRDefault="00382A97" w:rsidP="006832F1">
            <w:pPr>
              <w:spacing w:before="120" w:after="120"/>
              <w:jc w:val="both"/>
              <w:rPr>
                <w:sz w:val="26"/>
                <w:szCs w:val="26"/>
                <w:lang w:val="vi-VN"/>
              </w:rPr>
            </w:pPr>
            <w:r w:rsidRPr="00A43F05">
              <w:rPr>
                <w:sz w:val="26"/>
                <w:szCs w:val="26"/>
                <w:lang w:val="vi-VN"/>
              </w:rPr>
              <w:t>10. Chủ trì hoặc phối hợp với các cơ quan liên quan tổ chức thực hiện các biện pháp phòng, chống, ngăn chặn các hoạt động vi phạm pháp luật về du lịch.</w:t>
            </w:r>
          </w:p>
        </w:tc>
      </w:tr>
      <w:tr w:rsidR="00382A97" w:rsidRPr="00382A97" w:rsidTr="00382A97">
        <w:trPr>
          <w:jc w:val="center"/>
        </w:trPr>
        <w:tc>
          <w:tcPr>
            <w:tcW w:w="563" w:type="dxa"/>
            <w:vAlign w:val="center"/>
          </w:tcPr>
          <w:p w:rsidR="00382A97" w:rsidRPr="00A43F05" w:rsidRDefault="00382A97" w:rsidP="00382A97">
            <w:pPr>
              <w:pStyle w:val="ListParagraph"/>
              <w:numPr>
                <w:ilvl w:val="0"/>
                <w:numId w:val="1"/>
              </w:numPr>
              <w:spacing w:before="120" w:after="120"/>
              <w:jc w:val="center"/>
              <w:rPr>
                <w:sz w:val="26"/>
                <w:szCs w:val="26"/>
                <w:lang w:val="vi-VN"/>
              </w:rPr>
            </w:pPr>
          </w:p>
        </w:tc>
        <w:tc>
          <w:tcPr>
            <w:tcW w:w="1550" w:type="dxa"/>
            <w:vAlign w:val="center"/>
          </w:tcPr>
          <w:p w:rsidR="00382A97" w:rsidRPr="00382A97" w:rsidRDefault="00382A97" w:rsidP="006832F1">
            <w:pPr>
              <w:spacing w:before="120" w:after="120"/>
              <w:rPr>
                <w:b/>
                <w:sz w:val="26"/>
                <w:szCs w:val="26"/>
                <w:lang w:val="vi-VN"/>
              </w:rPr>
            </w:pPr>
            <w:r w:rsidRPr="00382A97">
              <w:rPr>
                <w:b/>
                <w:sz w:val="26"/>
                <w:szCs w:val="26"/>
                <w:lang w:val="vi-VN"/>
              </w:rPr>
              <w:t>Sở Giáo dục và Đào tạo</w:t>
            </w:r>
          </w:p>
        </w:tc>
        <w:tc>
          <w:tcPr>
            <w:tcW w:w="6936" w:type="dxa"/>
            <w:vAlign w:val="center"/>
          </w:tcPr>
          <w:p w:rsidR="00382A97" w:rsidRPr="00A43F05" w:rsidRDefault="00382A97" w:rsidP="006832F1">
            <w:pPr>
              <w:spacing w:before="120" w:after="120"/>
              <w:jc w:val="both"/>
              <w:rPr>
                <w:sz w:val="26"/>
                <w:szCs w:val="26"/>
                <w:lang w:val="vi-VN"/>
              </w:rPr>
            </w:pPr>
            <w:r w:rsidRPr="00A43F05">
              <w:rPr>
                <w:sz w:val="26"/>
                <w:szCs w:val="26"/>
                <w:lang w:val="vi-VN"/>
              </w:rPr>
              <w:t>1. Quản lý các cơ sở giáo dục trực thuộc Sở, các Phòng Giáo dục và Đào tạo về thực hiện mục tiêu, chương trình, nội dung, kế hoạch giáo dục, quy chế chuyên môn, việc thực hiện chính sách đối với người học, các điều kiện đảm bảo của các cơ sở giáo dục công lập; công tác tuyển sinh, thi, xét duyệt, cấp văn bằng, chứng chỉ, kiểm định chất lượng giáo dục; công tác phổ cập giáo dục, chống mù chữ, xây dựng xã hội học tập ở địa phương và các hoạt động giáo dục khác theo hướng dẫn của Bộ Giáo dục và Đào tạo.</w:t>
            </w:r>
          </w:p>
          <w:p w:rsidR="00382A97" w:rsidRPr="00A43F05" w:rsidRDefault="00382A97" w:rsidP="006832F1">
            <w:pPr>
              <w:spacing w:before="120" w:after="120"/>
              <w:jc w:val="both"/>
              <w:rPr>
                <w:sz w:val="26"/>
                <w:szCs w:val="26"/>
                <w:lang w:val="vi-VN"/>
              </w:rPr>
            </w:pPr>
            <w:r w:rsidRPr="00A43F05">
              <w:rPr>
                <w:sz w:val="26"/>
                <w:szCs w:val="26"/>
                <w:lang w:val="vi-VN"/>
              </w:rPr>
              <w:t>2. Quản lý về các hoạt động có liên quan đến lĩnh vực giáo dục của các doanh nghiệp, tổ chức, cá nhân ở địa phương; hướng dẫn và kiểm tra hoạt động của các hội, tổ chức phi chính phủ trong lĩnh vực giáo dục ở địa phương theo quy định của pháp luật.</w:t>
            </w:r>
          </w:p>
          <w:p w:rsidR="00382A97" w:rsidRPr="00A43F05" w:rsidRDefault="00382A97" w:rsidP="006832F1">
            <w:pPr>
              <w:spacing w:before="120" w:after="120"/>
              <w:jc w:val="both"/>
              <w:rPr>
                <w:sz w:val="26"/>
                <w:szCs w:val="26"/>
                <w:lang w:val="vi-VN"/>
              </w:rPr>
            </w:pPr>
            <w:r w:rsidRPr="00A43F05">
              <w:rPr>
                <w:sz w:val="26"/>
                <w:szCs w:val="26"/>
                <w:lang w:val="vi-VN"/>
              </w:rPr>
              <w:t xml:space="preserve">3. Trực tiếp quản lý đối với các Trường Trung học phổ thông, trường Trung học cơ sở Nguyễn Tri Phương – Huế, Trung tâm Giáo dục thường xuyên tỉnh Thừa Thiên Huế, Trung tâm Giáo dục Văn thể mỹ, Trung tâm Y tế học đường và Trung tâm Tin </w:t>
            </w:r>
            <w:r w:rsidRPr="00A43F05">
              <w:rPr>
                <w:sz w:val="26"/>
                <w:szCs w:val="26"/>
                <w:lang w:val="vi-VN"/>
              </w:rPr>
              <w:lastRenderedPageBreak/>
              <w:t>học- Sở GD&amp;ĐT.</w:t>
            </w:r>
          </w:p>
        </w:tc>
      </w:tr>
      <w:tr w:rsidR="00382A97" w:rsidRPr="00382A97" w:rsidTr="00382A97">
        <w:trPr>
          <w:jc w:val="center"/>
        </w:trPr>
        <w:tc>
          <w:tcPr>
            <w:tcW w:w="563" w:type="dxa"/>
            <w:vAlign w:val="center"/>
          </w:tcPr>
          <w:p w:rsidR="00382A97" w:rsidRPr="00A43F05" w:rsidRDefault="00382A97" w:rsidP="00382A97">
            <w:pPr>
              <w:pStyle w:val="ListParagraph"/>
              <w:numPr>
                <w:ilvl w:val="0"/>
                <w:numId w:val="1"/>
              </w:numPr>
              <w:spacing w:before="120" w:after="120"/>
              <w:jc w:val="center"/>
              <w:rPr>
                <w:sz w:val="26"/>
                <w:szCs w:val="26"/>
                <w:lang w:val="vi-VN"/>
              </w:rPr>
            </w:pPr>
          </w:p>
        </w:tc>
        <w:tc>
          <w:tcPr>
            <w:tcW w:w="1550" w:type="dxa"/>
            <w:vAlign w:val="center"/>
          </w:tcPr>
          <w:p w:rsidR="00382A97" w:rsidRPr="00382A97" w:rsidRDefault="00382A97" w:rsidP="006832F1">
            <w:pPr>
              <w:spacing w:before="120" w:after="120"/>
              <w:rPr>
                <w:b/>
                <w:sz w:val="26"/>
                <w:szCs w:val="26"/>
                <w:lang w:val="vi-VN"/>
              </w:rPr>
            </w:pPr>
            <w:r w:rsidRPr="00382A97">
              <w:rPr>
                <w:b/>
                <w:sz w:val="26"/>
                <w:szCs w:val="26"/>
                <w:lang w:val="vi-VN"/>
              </w:rPr>
              <w:t>Sở Giao thông Vận tài</w:t>
            </w:r>
          </w:p>
        </w:tc>
        <w:tc>
          <w:tcPr>
            <w:tcW w:w="6936" w:type="dxa"/>
            <w:vAlign w:val="center"/>
          </w:tcPr>
          <w:p w:rsidR="00382A97" w:rsidRPr="00A43F05" w:rsidRDefault="00382A97" w:rsidP="006832F1">
            <w:pPr>
              <w:tabs>
                <w:tab w:val="left" w:pos="720"/>
                <w:tab w:val="left" w:pos="900"/>
              </w:tabs>
              <w:spacing w:before="120" w:after="120"/>
              <w:jc w:val="both"/>
              <w:rPr>
                <w:sz w:val="26"/>
                <w:szCs w:val="26"/>
                <w:lang w:val="vi-VN"/>
              </w:rPr>
            </w:pPr>
            <w:r w:rsidRPr="00A43F05">
              <w:rPr>
                <w:b/>
                <w:sz w:val="26"/>
                <w:szCs w:val="26"/>
                <w:lang w:val="vi-VN"/>
              </w:rPr>
              <w:t>1. Đèn Tín hiệu giao thông:</w:t>
            </w:r>
            <w:r w:rsidRPr="00A43F05">
              <w:rPr>
                <w:sz w:val="26"/>
                <w:szCs w:val="26"/>
                <w:lang w:val="vi-VN"/>
              </w:rPr>
              <w:t xml:space="preserve"> phân cấp quản lý: </w:t>
            </w:r>
            <w:r w:rsidRPr="00A43F05">
              <w:rPr>
                <w:i/>
                <w:sz w:val="26"/>
                <w:szCs w:val="26"/>
                <w:lang w:val="vi-VN"/>
              </w:rPr>
              <w:t>Quyết định 81/2017/QĐ-UBND tỉnh ngày 19/9/2017 của UBND tỉnh Thừa Thiên Huế</w:t>
            </w:r>
            <w:r w:rsidRPr="00A43F05">
              <w:rPr>
                <w:sz w:val="26"/>
                <w:szCs w:val="26"/>
                <w:lang w:val="vi-VN"/>
              </w:rPr>
              <w:t xml:space="preserve"> (Sở GTVT quản lý xây dựng).</w:t>
            </w:r>
          </w:p>
          <w:p w:rsidR="00382A97" w:rsidRPr="00A43F05" w:rsidRDefault="00382A97" w:rsidP="006832F1">
            <w:pPr>
              <w:tabs>
                <w:tab w:val="left" w:pos="720"/>
                <w:tab w:val="left" w:pos="900"/>
              </w:tabs>
              <w:spacing w:before="120" w:after="120"/>
              <w:jc w:val="both"/>
              <w:rPr>
                <w:sz w:val="26"/>
                <w:szCs w:val="26"/>
                <w:lang w:val="vi-VN"/>
              </w:rPr>
            </w:pPr>
            <w:r w:rsidRPr="00A43F05">
              <w:rPr>
                <w:b/>
                <w:sz w:val="26"/>
                <w:szCs w:val="26"/>
                <w:lang w:val="vi-VN"/>
              </w:rPr>
              <w:t>2. Đường bộ:</w:t>
            </w:r>
            <w:r w:rsidRPr="00A43F05">
              <w:rPr>
                <w:sz w:val="26"/>
                <w:szCs w:val="26"/>
                <w:lang w:val="vi-VN"/>
              </w:rPr>
              <w:t xml:space="preserve"> Quốc lộ 1 (bao gồm Lê Duẩn, Hà Nội, An Dương Vương, Nguyễn Tất Thành,…), Quốc lộ 49 (bao gồm Phạm Văn Đồng, Bà Triệu, Minh Mạng,…), đường Hồ Chí Minh: Cục Quản lý đường bộ II quản lý, phản ánh có thể gửi về Sở GTVT. Quốc lộ 49B: Sở GTVT quản lý trực tiếp. Đường trong địa bàn cấp huyện (kể cả trong địa bàn thành phố Huế): UBND cấp huyện (thành phố Huế) quản lý; đường kiệt, thôn xóm, làng xã: UBND cấp xã, phường quản lý. </w:t>
            </w:r>
            <w:r w:rsidRPr="00A43F05">
              <w:rPr>
                <w:b/>
                <w:i/>
                <w:sz w:val="26"/>
                <w:szCs w:val="26"/>
                <w:lang w:val="vi-VN"/>
              </w:rPr>
              <w:t>Quyết định phân cấp quản lý: 47/2016/QĐ-UBND ngày 20/7/2016 của UBND tỉnh</w:t>
            </w:r>
            <w:r w:rsidRPr="00A43F05">
              <w:rPr>
                <w:sz w:val="26"/>
                <w:szCs w:val="26"/>
                <w:lang w:val="vi-VN"/>
              </w:rPr>
              <w:t>.</w:t>
            </w:r>
          </w:p>
          <w:p w:rsidR="00382A97" w:rsidRPr="00A43F05" w:rsidRDefault="00382A97" w:rsidP="006832F1">
            <w:pPr>
              <w:tabs>
                <w:tab w:val="left" w:pos="720"/>
                <w:tab w:val="left" w:pos="900"/>
              </w:tabs>
              <w:spacing w:before="120" w:after="120"/>
              <w:jc w:val="both"/>
              <w:rPr>
                <w:sz w:val="26"/>
                <w:szCs w:val="26"/>
                <w:lang w:val="vi-VN"/>
              </w:rPr>
            </w:pPr>
            <w:r w:rsidRPr="00A43F05">
              <w:rPr>
                <w:b/>
                <w:sz w:val="26"/>
                <w:szCs w:val="26"/>
                <w:lang w:val="vi-VN"/>
              </w:rPr>
              <w:t>6. Đường sông:</w:t>
            </w:r>
            <w:r w:rsidRPr="00A43F05">
              <w:rPr>
                <w:sz w:val="26"/>
                <w:szCs w:val="26"/>
                <w:lang w:val="vi-VN"/>
              </w:rPr>
              <w:t xml:space="preserve"> sông Hương, sông Bồ, phá Tam Giang: phản ánh về Sở GTVT, sông nhỏ: phản ánh về UBND các cấp.</w:t>
            </w:r>
          </w:p>
          <w:p w:rsidR="00382A97" w:rsidRPr="00A43F05" w:rsidRDefault="00382A97" w:rsidP="006832F1">
            <w:pPr>
              <w:tabs>
                <w:tab w:val="left" w:pos="720"/>
                <w:tab w:val="left" w:pos="900"/>
              </w:tabs>
              <w:spacing w:before="120" w:after="120"/>
              <w:jc w:val="both"/>
              <w:rPr>
                <w:sz w:val="26"/>
                <w:szCs w:val="26"/>
                <w:lang w:val="vi-VN"/>
              </w:rPr>
            </w:pPr>
            <w:r w:rsidRPr="00A43F05">
              <w:rPr>
                <w:b/>
                <w:sz w:val="26"/>
                <w:szCs w:val="26"/>
                <w:lang w:val="vi-VN"/>
              </w:rPr>
              <w:t>7. Đường sắt và hàng không:</w:t>
            </w:r>
            <w:r w:rsidRPr="00A43F05">
              <w:rPr>
                <w:sz w:val="26"/>
                <w:szCs w:val="26"/>
                <w:lang w:val="vi-VN"/>
              </w:rPr>
              <w:t xml:space="preserve"> phản ánh trực tiếp về số điện thoại Ga Huế và Cảng hàng không Phú Bài hoặc có thể phản ánh về Sở GTVT.</w:t>
            </w:r>
          </w:p>
          <w:p w:rsidR="00382A97" w:rsidRPr="00A43F05" w:rsidRDefault="00382A97" w:rsidP="006832F1">
            <w:pPr>
              <w:tabs>
                <w:tab w:val="left" w:pos="720"/>
                <w:tab w:val="left" w:pos="900"/>
              </w:tabs>
              <w:spacing w:before="120" w:after="120"/>
              <w:jc w:val="both"/>
              <w:rPr>
                <w:sz w:val="26"/>
                <w:szCs w:val="26"/>
                <w:lang w:val="vi-VN"/>
              </w:rPr>
            </w:pPr>
            <w:r w:rsidRPr="00A43F05">
              <w:rPr>
                <w:b/>
                <w:sz w:val="26"/>
                <w:szCs w:val="26"/>
                <w:lang w:val="vi-VN"/>
              </w:rPr>
              <w:t>8. Vận tải đường bộ (xe khách, bến xe, xe buýt, taxi,..), đường sông:</w:t>
            </w:r>
            <w:r w:rsidRPr="00A43F05">
              <w:rPr>
                <w:sz w:val="26"/>
                <w:szCs w:val="26"/>
                <w:lang w:val="vi-VN"/>
              </w:rPr>
              <w:t xml:space="preserve"> Phản ánh gửi về Sở GTVT.</w:t>
            </w:r>
          </w:p>
          <w:p w:rsidR="00382A97" w:rsidRPr="00A43F05" w:rsidRDefault="00382A97" w:rsidP="006832F1">
            <w:pPr>
              <w:tabs>
                <w:tab w:val="left" w:pos="720"/>
                <w:tab w:val="left" w:pos="900"/>
              </w:tabs>
              <w:spacing w:before="120" w:after="120"/>
              <w:jc w:val="both"/>
              <w:rPr>
                <w:sz w:val="26"/>
                <w:szCs w:val="26"/>
                <w:lang w:val="vi-VN"/>
              </w:rPr>
            </w:pPr>
            <w:r w:rsidRPr="00A43F05">
              <w:rPr>
                <w:b/>
                <w:sz w:val="26"/>
                <w:szCs w:val="26"/>
                <w:lang w:val="vi-VN"/>
              </w:rPr>
              <w:t>9. Sát hạch Giấy phép lái xe:</w:t>
            </w:r>
            <w:r w:rsidRPr="00A43F05">
              <w:rPr>
                <w:sz w:val="26"/>
                <w:szCs w:val="26"/>
                <w:lang w:val="vi-VN"/>
              </w:rPr>
              <w:t xml:space="preserve"> Phản ánh gửi về Sở GTVT.</w:t>
            </w:r>
          </w:p>
        </w:tc>
      </w:tr>
      <w:tr w:rsidR="00382A97" w:rsidRPr="00382A97" w:rsidTr="00382A97">
        <w:trPr>
          <w:jc w:val="center"/>
        </w:trPr>
        <w:tc>
          <w:tcPr>
            <w:tcW w:w="563" w:type="dxa"/>
            <w:vAlign w:val="center"/>
          </w:tcPr>
          <w:p w:rsidR="00382A97" w:rsidRPr="00A43F05" w:rsidRDefault="00382A97" w:rsidP="00382A97">
            <w:pPr>
              <w:pStyle w:val="ListParagraph"/>
              <w:numPr>
                <w:ilvl w:val="0"/>
                <w:numId w:val="1"/>
              </w:numPr>
              <w:spacing w:before="120" w:after="120"/>
              <w:jc w:val="center"/>
              <w:rPr>
                <w:sz w:val="26"/>
                <w:szCs w:val="26"/>
                <w:lang w:val="vi-VN"/>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UBND thành phố Huế</w:t>
            </w:r>
          </w:p>
        </w:tc>
        <w:tc>
          <w:tcPr>
            <w:tcW w:w="6936" w:type="dxa"/>
            <w:vAlign w:val="center"/>
          </w:tcPr>
          <w:p w:rsidR="00382A97" w:rsidRPr="00A43F05" w:rsidRDefault="00382A97" w:rsidP="006832F1">
            <w:pPr>
              <w:spacing w:before="120" w:after="120"/>
              <w:jc w:val="both"/>
              <w:rPr>
                <w:b/>
                <w:sz w:val="26"/>
                <w:szCs w:val="26"/>
                <w:lang w:val="vi-VN"/>
              </w:rPr>
            </w:pPr>
            <w:r w:rsidRPr="00A43F05">
              <w:rPr>
                <w:b/>
                <w:sz w:val="26"/>
                <w:szCs w:val="26"/>
                <w:lang w:val="en-GB"/>
              </w:rPr>
              <w:t xml:space="preserve">1. </w:t>
            </w:r>
            <w:r w:rsidRPr="00A43F05">
              <w:rPr>
                <w:b/>
                <w:sz w:val="26"/>
                <w:szCs w:val="26"/>
                <w:lang w:val="vi-VN"/>
              </w:rPr>
              <w:t>Về lĩnh vực xây dựng:</w:t>
            </w:r>
          </w:p>
          <w:p w:rsidR="00382A97" w:rsidRPr="00A43F05" w:rsidRDefault="00382A97" w:rsidP="006832F1">
            <w:pPr>
              <w:spacing w:before="120" w:after="120"/>
              <w:jc w:val="both"/>
              <w:rPr>
                <w:sz w:val="26"/>
                <w:szCs w:val="26"/>
                <w:lang w:val="vi-VN"/>
              </w:rPr>
            </w:pPr>
            <w:r w:rsidRPr="00A43F05">
              <w:rPr>
                <w:sz w:val="26"/>
                <w:szCs w:val="26"/>
                <w:lang w:val="vi-VN"/>
              </w:rPr>
              <w:t>- Quản lý việc xây dựng công trình theo giấy phép được cấp trên địa bàn thành phố; phương án tháo dỡ các công trình xây dựng thuộc thẩm quyền Ủy ban nhân dân thành phố; sử dụng, đào vỉa hè, lề đường, lòng đường; cấp Giấy chứng nhận biển số nhà theo sự phân công, phân cấp của UBND tỉnh;</w:t>
            </w:r>
          </w:p>
          <w:p w:rsidR="00382A97" w:rsidRPr="00A43F05" w:rsidRDefault="00382A97" w:rsidP="006832F1">
            <w:pPr>
              <w:spacing w:before="120" w:after="120"/>
              <w:jc w:val="both"/>
              <w:rPr>
                <w:sz w:val="26"/>
                <w:szCs w:val="26"/>
                <w:lang w:val="vi-VN"/>
              </w:rPr>
            </w:pPr>
            <w:r w:rsidRPr="00A43F05">
              <w:rPr>
                <w:sz w:val="26"/>
                <w:szCs w:val="26"/>
                <w:lang w:val="vi-VN"/>
              </w:rPr>
              <w:t>- Thực hiện việc cấp phép chặt hạ, dịch chuyển cây xanh đô thị theo phân cấp của UBND tỉnh;</w:t>
            </w:r>
          </w:p>
          <w:p w:rsidR="00382A97" w:rsidRPr="00A43F05" w:rsidRDefault="00382A97" w:rsidP="006832F1">
            <w:pPr>
              <w:spacing w:before="120" w:after="120"/>
              <w:jc w:val="both"/>
              <w:rPr>
                <w:sz w:val="26"/>
                <w:szCs w:val="26"/>
                <w:lang w:val="vi-VN"/>
              </w:rPr>
            </w:pPr>
            <w:r w:rsidRPr="00A43F05">
              <w:rPr>
                <w:sz w:val="26"/>
                <w:szCs w:val="26"/>
                <w:lang w:val="vi-VN"/>
              </w:rPr>
              <w:t>- Hướng dẫn, kiểm tra và tổ chức thực hiện việc xây dựng mới, cải tạo, sửa chữa, duy tu, bảo trì, quản lý, khai thác, sử dụng các công trình hạ tầng kỹ thuật trên địa bàn theo quy định của pháp luật và phân công, phân cấp của Ủy ban nhân dân tỉnh.</w:t>
            </w:r>
          </w:p>
          <w:p w:rsidR="00382A97" w:rsidRPr="00A43F05" w:rsidRDefault="00382A97" w:rsidP="006832F1">
            <w:pPr>
              <w:spacing w:before="120" w:after="120"/>
              <w:jc w:val="both"/>
              <w:rPr>
                <w:b/>
                <w:sz w:val="26"/>
                <w:szCs w:val="26"/>
                <w:lang w:val="vi-VN"/>
              </w:rPr>
            </w:pPr>
            <w:r w:rsidRPr="00A43F05">
              <w:rPr>
                <w:b/>
                <w:sz w:val="26"/>
                <w:szCs w:val="26"/>
                <w:lang w:val="vi-VN"/>
              </w:rPr>
              <w:t>2. Về lĩnh vực giao thông vận tải:</w:t>
            </w:r>
          </w:p>
          <w:p w:rsidR="00382A97" w:rsidRPr="00A43F05" w:rsidRDefault="00382A97" w:rsidP="006832F1">
            <w:pPr>
              <w:spacing w:before="120" w:after="120"/>
              <w:jc w:val="both"/>
              <w:rPr>
                <w:sz w:val="26"/>
                <w:szCs w:val="26"/>
                <w:lang w:val="vi-VN"/>
              </w:rPr>
            </w:pPr>
            <w:r w:rsidRPr="00A43F05">
              <w:rPr>
                <w:sz w:val="26"/>
                <w:szCs w:val="26"/>
                <w:lang w:val="vi-VN"/>
              </w:rPr>
              <w:t>- Quản lý, bảo trì, bảo đảm tiêu chuẩn, quy chuẩn kỹ thuật mạng lưới công trình giao thông đường bộ, đường thủy nội địa địa phương đang khai thác do thành phố chịu trách nhiệm quản lý;</w:t>
            </w:r>
          </w:p>
          <w:p w:rsidR="00382A97" w:rsidRPr="00A43F05" w:rsidRDefault="00382A97" w:rsidP="006832F1">
            <w:pPr>
              <w:spacing w:before="120" w:after="120"/>
              <w:jc w:val="both"/>
              <w:rPr>
                <w:sz w:val="26"/>
                <w:szCs w:val="26"/>
                <w:lang w:val="vi-VN"/>
              </w:rPr>
            </w:pPr>
            <w:r w:rsidRPr="00A43F05">
              <w:rPr>
                <w:sz w:val="26"/>
                <w:szCs w:val="26"/>
                <w:lang w:val="vi-VN"/>
              </w:rPr>
              <w:lastRenderedPageBreak/>
              <w:t>- Quản lý hoạt động vận tải trên địa bàn theo quy định của pháp luật và hướng dẫn của cơ quan nhà nước có thẩm quyền;</w:t>
            </w:r>
          </w:p>
          <w:p w:rsidR="00382A97" w:rsidRPr="00A43F05" w:rsidRDefault="00382A97" w:rsidP="006832F1">
            <w:pPr>
              <w:spacing w:before="120" w:after="120"/>
              <w:jc w:val="both"/>
              <w:rPr>
                <w:sz w:val="26"/>
                <w:szCs w:val="26"/>
                <w:lang w:val="vi-VN"/>
              </w:rPr>
            </w:pPr>
            <w:r w:rsidRPr="00A43F05">
              <w:rPr>
                <w:sz w:val="26"/>
                <w:szCs w:val="26"/>
                <w:lang w:val="vi-VN"/>
              </w:rPr>
              <w:t>- Tổ chức thực hiện các biện pháp phòng ngừa, ngăn chặn và xử lý các hành vi xâm phạm công trình giao thông, lấn chiếm hành lang an toàn giao thông.</w:t>
            </w:r>
          </w:p>
        </w:tc>
      </w:tr>
      <w:tr w:rsidR="00382A97" w:rsidRPr="00A43F05" w:rsidTr="00382A97">
        <w:trPr>
          <w:jc w:val="center"/>
        </w:trPr>
        <w:tc>
          <w:tcPr>
            <w:tcW w:w="563" w:type="dxa"/>
            <w:vAlign w:val="center"/>
          </w:tcPr>
          <w:p w:rsidR="00382A97" w:rsidRPr="00A43F05" w:rsidRDefault="00382A97" w:rsidP="006832F1">
            <w:pPr>
              <w:spacing w:before="120" w:after="120"/>
              <w:ind w:left="-119"/>
              <w:jc w:val="center"/>
              <w:rPr>
                <w:b/>
                <w:sz w:val="26"/>
                <w:szCs w:val="26"/>
              </w:rPr>
            </w:pPr>
            <w:r w:rsidRPr="00A43F05">
              <w:rPr>
                <w:b/>
                <w:sz w:val="26"/>
                <w:szCs w:val="26"/>
              </w:rPr>
              <w:lastRenderedPageBreak/>
              <w:t>II</w:t>
            </w:r>
          </w:p>
        </w:tc>
        <w:tc>
          <w:tcPr>
            <w:tcW w:w="8486" w:type="dxa"/>
            <w:gridSpan w:val="2"/>
            <w:vAlign w:val="center"/>
          </w:tcPr>
          <w:p w:rsidR="00382A97" w:rsidRPr="00A43F05" w:rsidRDefault="00382A97" w:rsidP="006832F1">
            <w:pPr>
              <w:spacing w:before="120" w:after="120"/>
              <w:jc w:val="both"/>
              <w:rPr>
                <w:b/>
                <w:sz w:val="26"/>
                <w:szCs w:val="26"/>
              </w:rPr>
            </w:pPr>
            <w:r w:rsidRPr="00A43F05">
              <w:rPr>
                <w:b/>
                <w:sz w:val="26"/>
                <w:szCs w:val="26"/>
              </w:rPr>
              <w:t>Các đơn vị công ích, sự nghiệp công</w:t>
            </w:r>
          </w:p>
        </w:tc>
      </w:tr>
      <w:tr w:rsidR="00382A97" w:rsidRPr="00A43F05" w:rsidTr="00382A97">
        <w:trPr>
          <w:jc w:val="center"/>
        </w:trPr>
        <w:tc>
          <w:tcPr>
            <w:tcW w:w="563" w:type="dxa"/>
            <w:vAlign w:val="center"/>
          </w:tcPr>
          <w:p w:rsidR="00382A97" w:rsidRPr="00A43F05" w:rsidRDefault="00382A97" w:rsidP="00382A97">
            <w:pPr>
              <w:pStyle w:val="ListParagraph"/>
              <w:numPr>
                <w:ilvl w:val="0"/>
                <w:numId w:val="2"/>
              </w:numPr>
              <w:spacing w:before="120" w:after="120"/>
              <w:jc w:val="center"/>
              <w:rPr>
                <w:sz w:val="26"/>
                <w:szCs w:val="26"/>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Công ty Môi trường và Công trình Đô thị Huế</w:t>
            </w:r>
          </w:p>
        </w:tc>
        <w:tc>
          <w:tcPr>
            <w:tcW w:w="6936" w:type="dxa"/>
            <w:vAlign w:val="center"/>
          </w:tcPr>
          <w:p w:rsidR="00382A97" w:rsidRPr="00A43F05" w:rsidRDefault="00382A97" w:rsidP="006832F1">
            <w:pPr>
              <w:spacing w:before="120" w:after="120"/>
              <w:jc w:val="both"/>
              <w:rPr>
                <w:sz w:val="26"/>
                <w:szCs w:val="26"/>
              </w:rPr>
            </w:pPr>
            <w:r w:rsidRPr="00A43F05">
              <w:rPr>
                <w:sz w:val="26"/>
                <w:szCs w:val="26"/>
              </w:rPr>
              <w:t>1. Thu gom, vận chuyển và xử lý rác thải trên địa bàn thành phố Huế.</w:t>
            </w:r>
          </w:p>
          <w:p w:rsidR="00382A97" w:rsidRPr="00A43F05" w:rsidRDefault="00382A97" w:rsidP="006832F1">
            <w:pPr>
              <w:spacing w:before="120" w:after="120"/>
              <w:jc w:val="both"/>
              <w:rPr>
                <w:sz w:val="26"/>
                <w:szCs w:val="26"/>
              </w:rPr>
            </w:pPr>
            <w:r w:rsidRPr="00A43F05">
              <w:rPr>
                <w:sz w:val="26"/>
                <w:szCs w:val="26"/>
              </w:rPr>
              <w:t>2. Quản lý vận hành hệ thống điện chiếu sáng thành phố.</w:t>
            </w:r>
          </w:p>
          <w:p w:rsidR="00382A97" w:rsidRPr="00A43F05" w:rsidRDefault="00382A97" w:rsidP="006832F1">
            <w:pPr>
              <w:spacing w:before="120" w:after="120"/>
              <w:jc w:val="both"/>
              <w:rPr>
                <w:sz w:val="26"/>
                <w:szCs w:val="26"/>
              </w:rPr>
            </w:pPr>
            <w:r w:rsidRPr="00A43F05">
              <w:rPr>
                <w:sz w:val="26"/>
                <w:szCs w:val="26"/>
              </w:rPr>
              <w:t>3. Quản lý hệ thống vỉa hè và thoát nước thành phố Huế.</w:t>
            </w:r>
          </w:p>
          <w:p w:rsidR="00382A97" w:rsidRPr="00A43F05" w:rsidRDefault="00382A97" w:rsidP="006832F1">
            <w:pPr>
              <w:spacing w:before="120" w:after="120"/>
              <w:jc w:val="both"/>
              <w:rPr>
                <w:sz w:val="26"/>
                <w:szCs w:val="26"/>
              </w:rPr>
            </w:pPr>
            <w:r w:rsidRPr="00A43F05">
              <w:rPr>
                <w:sz w:val="26"/>
                <w:szCs w:val="26"/>
              </w:rPr>
              <w:t>4. Quản lý nghĩa trang nhân dân (phía Bắc và Phía Nam).</w:t>
            </w:r>
          </w:p>
        </w:tc>
      </w:tr>
      <w:tr w:rsidR="00382A97" w:rsidRPr="00A43F05" w:rsidTr="00382A97">
        <w:trPr>
          <w:jc w:val="center"/>
        </w:trPr>
        <w:tc>
          <w:tcPr>
            <w:tcW w:w="563" w:type="dxa"/>
            <w:vAlign w:val="center"/>
          </w:tcPr>
          <w:p w:rsidR="00382A97" w:rsidRPr="00A43F05" w:rsidRDefault="00382A97" w:rsidP="00382A97">
            <w:pPr>
              <w:pStyle w:val="ListParagraph"/>
              <w:numPr>
                <w:ilvl w:val="0"/>
                <w:numId w:val="2"/>
              </w:numPr>
              <w:spacing w:before="120" w:after="120"/>
              <w:jc w:val="center"/>
              <w:rPr>
                <w:sz w:val="26"/>
                <w:szCs w:val="26"/>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Trung tâm Công viên cây xanh</w:t>
            </w:r>
          </w:p>
        </w:tc>
        <w:tc>
          <w:tcPr>
            <w:tcW w:w="6936" w:type="dxa"/>
            <w:vAlign w:val="center"/>
          </w:tcPr>
          <w:p w:rsidR="00382A97" w:rsidRPr="00A43F05" w:rsidRDefault="00382A97" w:rsidP="006832F1">
            <w:pPr>
              <w:spacing w:before="120" w:after="120"/>
              <w:jc w:val="both"/>
              <w:textAlignment w:val="baseline"/>
              <w:rPr>
                <w:sz w:val="26"/>
                <w:szCs w:val="26"/>
                <w:bdr w:val="none" w:sz="0" w:space="0" w:color="auto" w:frame="1"/>
              </w:rPr>
            </w:pPr>
            <w:r w:rsidRPr="00A43F05">
              <w:rPr>
                <w:sz w:val="26"/>
                <w:szCs w:val="26"/>
                <w:bdr w:val="none" w:sz="0" w:space="0" w:color="auto" w:frame="1"/>
              </w:rPr>
              <w:t>1. Quản lý, khai thác hoạt động dịch vụ công viên, tổ chức phục vụ văn hóa nghệ thuật, hội chợ, triển lãm, lễ hội đúng theo quy định của pháp luật.</w:t>
            </w:r>
          </w:p>
          <w:p w:rsidR="00382A97" w:rsidRPr="00A43F05" w:rsidRDefault="00382A97" w:rsidP="006832F1">
            <w:pPr>
              <w:spacing w:before="120" w:after="120"/>
              <w:jc w:val="both"/>
              <w:textAlignment w:val="baseline"/>
              <w:rPr>
                <w:sz w:val="26"/>
                <w:szCs w:val="26"/>
                <w:bdr w:val="none" w:sz="0" w:space="0" w:color="auto" w:frame="1"/>
              </w:rPr>
            </w:pPr>
            <w:r w:rsidRPr="00A43F05">
              <w:rPr>
                <w:sz w:val="26"/>
                <w:szCs w:val="26"/>
                <w:bdr w:val="none" w:sz="0" w:space="0" w:color="auto" w:frame="1"/>
              </w:rPr>
              <w:t>2. Quản lý địa bàn, không để tình trạng lấn chiếm sử dụng trái phép các vị trí được quy hoạch xây dựng công viên, trồng cây xanh đô thị.</w:t>
            </w:r>
          </w:p>
          <w:p w:rsidR="00382A97" w:rsidRPr="00A43F05" w:rsidRDefault="00382A97" w:rsidP="006832F1">
            <w:pPr>
              <w:spacing w:before="120" w:after="120"/>
              <w:jc w:val="both"/>
              <w:textAlignment w:val="baseline"/>
              <w:rPr>
                <w:sz w:val="26"/>
                <w:szCs w:val="26"/>
                <w:bdr w:val="none" w:sz="0" w:space="0" w:color="auto" w:frame="1"/>
              </w:rPr>
            </w:pPr>
            <w:r w:rsidRPr="00A43F05">
              <w:rPr>
                <w:sz w:val="26"/>
                <w:szCs w:val="26"/>
                <w:bdr w:val="none" w:sz="0" w:space="0" w:color="auto" w:frame="1"/>
              </w:rPr>
              <w:t>3. Quản lý, bảo vệ và phát triển công viên, cây xanh đô thị, vườn hoa, vườn thú, vườn chơi trên địa bàn thành phố để phục vụ nhân dân.</w:t>
            </w:r>
          </w:p>
          <w:p w:rsidR="00382A97" w:rsidRPr="00A43F05" w:rsidRDefault="00382A97" w:rsidP="006832F1">
            <w:pPr>
              <w:spacing w:before="120" w:after="120"/>
              <w:jc w:val="both"/>
              <w:textAlignment w:val="baseline"/>
              <w:rPr>
                <w:sz w:val="26"/>
                <w:szCs w:val="26"/>
                <w:bdr w:val="none" w:sz="0" w:space="0" w:color="auto" w:frame="1"/>
              </w:rPr>
            </w:pPr>
            <w:r w:rsidRPr="00A43F05">
              <w:rPr>
                <w:sz w:val="26"/>
                <w:szCs w:val="26"/>
                <w:bdr w:val="none" w:sz="0" w:space="0" w:color="auto" w:frame="1"/>
              </w:rPr>
              <w:t>4. Thường xuyên kiểm tra, giám sát tình hình bảo đảm chất lượng hệ thống công viên, cây xanh đô thị, việc tuân thủ quy chuẩn về tỷ lệ phủ xanh cây xanh đô thị trên địa bàn thành phố.</w:t>
            </w:r>
          </w:p>
          <w:p w:rsidR="00382A97" w:rsidRPr="00A43F05" w:rsidRDefault="00382A97" w:rsidP="006832F1">
            <w:pPr>
              <w:spacing w:before="120" w:after="120"/>
              <w:jc w:val="both"/>
              <w:textAlignment w:val="baseline"/>
              <w:rPr>
                <w:sz w:val="26"/>
                <w:szCs w:val="26"/>
                <w:bdr w:val="none" w:sz="0" w:space="0" w:color="auto" w:frame="1"/>
              </w:rPr>
            </w:pPr>
            <w:r w:rsidRPr="00A43F05">
              <w:rPr>
                <w:sz w:val="26"/>
                <w:szCs w:val="26"/>
                <w:bdr w:val="none" w:sz="0" w:space="0" w:color="auto" w:frame="1"/>
              </w:rPr>
              <w:t>5. Đảm bảo an ninh trật tự khu vực công viên đảm bảo nếp sống “văn minh - lành mạnh”, tạo điều kiện thông thoáng, thuận lợi cho mục đích phục vụ công cộng.</w:t>
            </w:r>
          </w:p>
          <w:p w:rsidR="00382A97" w:rsidRPr="00A43F05" w:rsidRDefault="00382A97" w:rsidP="006832F1">
            <w:pPr>
              <w:spacing w:before="120" w:after="120"/>
              <w:jc w:val="both"/>
              <w:textAlignment w:val="baseline"/>
              <w:rPr>
                <w:sz w:val="26"/>
                <w:szCs w:val="26"/>
                <w:bdr w:val="none" w:sz="0" w:space="0" w:color="auto" w:frame="1"/>
              </w:rPr>
            </w:pPr>
            <w:r w:rsidRPr="00A43F05">
              <w:rPr>
                <w:sz w:val="26"/>
                <w:szCs w:val="26"/>
                <w:bdr w:val="none" w:sz="0" w:space="0" w:color="auto" w:frame="1"/>
              </w:rPr>
              <w:t>6. Chăm sóc, bảo dưỡng thường xuyên hệ thống công viên và cây xanh đô thị</w:t>
            </w:r>
          </w:p>
        </w:tc>
      </w:tr>
      <w:tr w:rsidR="00382A97" w:rsidRPr="00A43F05" w:rsidTr="00382A97">
        <w:trPr>
          <w:jc w:val="center"/>
        </w:trPr>
        <w:tc>
          <w:tcPr>
            <w:tcW w:w="563" w:type="dxa"/>
            <w:vAlign w:val="center"/>
          </w:tcPr>
          <w:p w:rsidR="00382A97" w:rsidRPr="00A43F05" w:rsidRDefault="00382A97" w:rsidP="00382A97">
            <w:pPr>
              <w:pStyle w:val="ListParagraph"/>
              <w:numPr>
                <w:ilvl w:val="0"/>
                <w:numId w:val="2"/>
              </w:numPr>
              <w:spacing w:before="120" w:after="120"/>
              <w:jc w:val="center"/>
              <w:rPr>
                <w:sz w:val="26"/>
                <w:szCs w:val="26"/>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Công ty cổ phần Cấp nước Thừa Thiên Huế</w:t>
            </w:r>
          </w:p>
        </w:tc>
        <w:tc>
          <w:tcPr>
            <w:tcW w:w="6936" w:type="dxa"/>
            <w:vAlign w:val="center"/>
          </w:tcPr>
          <w:p w:rsidR="00382A97" w:rsidRPr="00A43F05" w:rsidRDefault="00382A97" w:rsidP="006832F1">
            <w:pPr>
              <w:spacing w:before="120" w:after="120"/>
              <w:jc w:val="both"/>
              <w:rPr>
                <w:sz w:val="26"/>
                <w:szCs w:val="26"/>
              </w:rPr>
            </w:pPr>
            <w:r w:rsidRPr="00A43F05">
              <w:rPr>
                <w:sz w:val="26"/>
                <w:szCs w:val="26"/>
              </w:rPr>
              <w:t>Các thông tin phản ảnh liên quan đến hạ tầng đảm bảo cấp nước an toàn:ống nước, đồng hồ nước, công nghệ xử lý nước,…</w:t>
            </w:r>
          </w:p>
        </w:tc>
      </w:tr>
      <w:tr w:rsidR="00382A97" w:rsidRPr="00A43F05" w:rsidTr="00382A97">
        <w:trPr>
          <w:jc w:val="center"/>
        </w:trPr>
        <w:tc>
          <w:tcPr>
            <w:tcW w:w="563" w:type="dxa"/>
            <w:vAlign w:val="center"/>
          </w:tcPr>
          <w:p w:rsidR="00382A97" w:rsidRPr="00A43F05" w:rsidRDefault="00382A97" w:rsidP="00382A97">
            <w:pPr>
              <w:pStyle w:val="ListParagraph"/>
              <w:numPr>
                <w:ilvl w:val="0"/>
                <w:numId w:val="2"/>
              </w:numPr>
              <w:spacing w:before="120" w:after="120"/>
              <w:jc w:val="center"/>
              <w:rPr>
                <w:sz w:val="26"/>
                <w:szCs w:val="26"/>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 xml:space="preserve">Công ty Điện lực Thừa Thiên </w:t>
            </w:r>
            <w:r w:rsidRPr="00382A97">
              <w:rPr>
                <w:b/>
                <w:sz w:val="26"/>
                <w:szCs w:val="26"/>
              </w:rPr>
              <w:lastRenderedPageBreak/>
              <w:t>Huế</w:t>
            </w:r>
          </w:p>
        </w:tc>
        <w:tc>
          <w:tcPr>
            <w:tcW w:w="6936" w:type="dxa"/>
            <w:vAlign w:val="center"/>
          </w:tcPr>
          <w:p w:rsidR="00382A97" w:rsidRPr="00A43F05" w:rsidRDefault="00382A97" w:rsidP="006832F1">
            <w:pPr>
              <w:spacing w:before="120" w:after="120"/>
              <w:jc w:val="both"/>
              <w:rPr>
                <w:sz w:val="26"/>
                <w:szCs w:val="26"/>
              </w:rPr>
            </w:pPr>
            <w:r w:rsidRPr="00A43F05">
              <w:rPr>
                <w:sz w:val="26"/>
                <w:szCs w:val="26"/>
              </w:rPr>
              <w:lastRenderedPageBreak/>
              <w:t>Các thông tin phản ảnh liên quan đến hạ tầng đảm bảo việc cấp điện an toàn: bể cáp, dây điện, cột điện, trạm biến áp, đồng hồ điện,…</w:t>
            </w:r>
          </w:p>
        </w:tc>
      </w:tr>
      <w:tr w:rsidR="00382A97" w:rsidRPr="00A43F05" w:rsidTr="00382A97">
        <w:trPr>
          <w:jc w:val="center"/>
        </w:trPr>
        <w:tc>
          <w:tcPr>
            <w:tcW w:w="563" w:type="dxa"/>
            <w:vAlign w:val="center"/>
          </w:tcPr>
          <w:p w:rsidR="00382A97" w:rsidRPr="00A43F05" w:rsidRDefault="00382A97" w:rsidP="00382A97">
            <w:pPr>
              <w:pStyle w:val="ListParagraph"/>
              <w:numPr>
                <w:ilvl w:val="0"/>
                <w:numId w:val="2"/>
              </w:numPr>
              <w:spacing w:before="120" w:after="120"/>
              <w:jc w:val="center"/>
              <w:rPr>
                <w:sz w:val="26"/>
                <w:szCs w:val="26"/>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Viettel Thừa Thiên Huế</w:t>
            </w:r>
          </w:p>
        </w:tc>
        <w:tc>
          <w:tcPr>
            <w:tcW w:w="6936" w:type="dxa"/>
            <w:vAlign w:val="center"/>
          </w:tcPr>
          <w:p w:rsidR="00382A97" w:rsidRPr="00A43F05" w:rsidRDefault="00382A97" w:rsidP="006832F1">
            <w:pPr>
              <w:spacing w:before="120" w:after="120"/>
              <w:jc w:val="both"/>
              <w:rPr>
                <w:sz w:val="26"/>
                <w:szCs w:val="26"/>
              </w:rPr>
            </w:pPr>
            <w:r w:rsidRPr="00A43F05">
              <w:rPr>
                <w:sz w:val="26"/>
                <w:szCs w:val="26"/>
              </w:rPr>
              <w:t>Các thông tin phản ảnh liên quan đến hạ tầng viễn thông như: cống, bể cáp, cáp, dây thuê bao, cột anten trạm BTS do Viettel quản lý.</w:t>
            </w:r>
          </w:p>
        </w:tc>
      </w:tr>
      <w:tr w:rsidR="00382A97" w:rsidRPr="00A43F05" w:rsidTr="00382A97">
        <w:trPr>
          <w:jc w:val="center"/>
        </w:trPr>
        <w:tc>
          <w:tcPr>
            <w:tcW w:w="563" w:type="dxa"/>
            <w:vAlign w:val="center"/>
          </w:tcPr>
          <w:p w:rsidR="00382A97" w:rsidRPr="00A43F05" w:rsidRDefault="00382A97" w:rsidP="00382A97">
            <w:pPr>
              <w:pStyle w:val="ListParagraph"/>
              <w:numPr>
                <w:ilvl w:val="0"/>
                <w:numId w:val="2"/>
              </w:numPr>
              <w:spacing w:before="120" w:after="120"/>
              <w:jc w:val="center"/>
              <w:rPr>
                <w:sz w:val="26"/>
                <w:szCs w:val="26"/>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VNPT Thừa Thiên Huế</w:t>
            </w:r>
          </w:p>
        </w:tc>
        <w:tc>
          <w:tcPr>
            <w:tcW w:w="6936" w:type="dxa"/>
            <w:vAlign w:val="center"/>
          </w:tcPr>
          <w:p w:rsidR="00382A97" w:rsidRPr="00A43F05" w:rsidRDefault="00382A97" w:rsidP="006832F1">
            <w:pPr>
              <w:spacing w:before="120" w:after="120"/>
              <w:jc w:val="both"/>
              <w:rPr>
                <w:sz w:val="26"/>
                <w:szCs w:val="26"/>
              </w:rPr>
            </w:pPr>
            <w:r w:rsidRPr="00A43F05">
              <w:rPr>
                <w:sz w:val="26"/>
                <w:szCs w:val="26"/>
              </w:rPr>
              <w:t>Các thông tin phản ảnh liên quan đến hạ tầng viễn thông như: cống, bể cáp, cáp, dây thuê bao, cột anten trạm BTS do VNPT quản lý.</w:t>
            </w:r>
          </w:p>
        </w:tc>
      </w:tr>
      <w:tr w:rsidR="00382A97" w:rsidRPr="00A43F05" w:rsidTr="00382A97">
        <w:trPr>
          <w:jc w:val="center"/>
        </w:trPr>
        <w:tc>
          <w:tcPr>
            <w:tcW w:w="563" w:type="dxa"/>
            <w:vAlign w:val="center"/>
          </w:tcPr>
          <w:p w:rsidR="00382A97" w:rsidRPr="00A43F05" w:rsidRDefault="00382A97" w:rsidP="00382A97">
            <w:pPr>
              <w:pStyle w:val="ListParagraph"/>
              <w:numPr>
                <w:ilvl w:val="0"/>
                <w:numId w:val="2"/>
              </w:numPr>
              <w:spacing w:before="120" w:after="120"/>
              <w:jc w:val="center"/>
              <w:rPr>
                <w:sz w:val="26"/>
                <w:szCs w:val="26"/>
              </w:rPr>
            </w:pPr>
          </w:p>
        </w:tc>
        <w:tc>
          <w:tcPr>
            <w:tcW w:w="1550" w:type="dxa"/>
            <w:vAlign w:val="center"/>
          </w:tcPr>
          <w:p w:rsidR="00382A97" w:rsidRPr="00382A97" w:rsidRDefault="00382A97" w:rsidP="006832F1">
            <w:pPr>
              <w:spacing w:before="120" w:after="120"/>
              <w:rPr>
                <w:b/>
                <w:sz w:val="26"/>
                <w:szCs w:val="26"/>
              </w:rPr>
            </w:pPr>
            <w:r w:rsidRPr="00382A97">
              <w:rPr>
                <w:b/>
                <w:sz w:val="26"/>
                <w:szCs w:val="26"/>
              </w:rPr>
              <w:t>FPT Chi nhánh Miền trung-Huế</w:t>
            </w:r>
          </w:p>
        </w:tc>
        <w:tc>
          <w:tcPr>
            <w:tcW w:w="6936" w:type="dxa"/>
            <w:vAlign w:val="center"/>
          </w:tcPr>
          <w:p w:rsidR="00382A97" w:rsidRPr="00A43F05" w:rsidRDefault="00382A97" w:rsidP="006832F1">
            <w:pPr>
              <w:spacing w:before="120" w:after="120"/>
              <w:jc w:val="both"/>
              <w:rPr>
                <w:sz w:val="26"/>
                <w:szCs w:val="26"/>
              </w:rPr>
            </w:pPr>
            <w:r w:rsidRPr="00A43F05">
              <w:rPr>
                <w:sz w:val="26"/>
                <w:szCs w:val="26"/>
              </w:rPr>
              <w:t>Các thông tin phản ảnh liên quan đến hạ tầng viễn thông như: cáp, dây thuê bao do FPT quản lý.</w:t>
            </w:r>
          </w:p>
        </w:tc>
      </w:tr>
    </w:tbl>
    <w:p w:rsidR="008C7A4E" w:rsidRDefault="00CB19BC"/>
    <w:sectPr w:rsidR="008C7A4E" w:rsidSect="005B4B0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70E96"/>
    <w:multiLevelType w:val="hybridMultilevel"/>
    <w:tmpl w:val="636C83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57663341"/>
    <w:multiLevelType w:val="hybridMultilevel"/>
    <w:tmpl w:val="636C83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2A97"/>
    <w:rsid w:val="00382A97"/>
    <w:rsid w:val="004A2A6C"/>
    <w:rsid w:val="005134FB"/>
    <w:rsid w:val="005363DD"/>
    <w:rsid w:val="005B4B06"/>
    <w:rsid w:val="00CB19BC"/>
    <w:rsid w:val="00D7285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A97"/>
    <w:pPr>
      <w:ind w:left="720"/>
      <w:contextualSpacing/>
    </w:pPr>
  </w:style>
  <w:style w:type="paragraph" w:styleId="NormalWeb">
    <w:name w:val="Normal (Web)"/>
    <w:basedOn w:val="Normal"/>
    <w:uiPriority w:val="99"/>
    <w:unhideWhenUsed/>
    <w:rsid w:val="00382A97"/>
    <w:pPr>
      <w:spacing w:before="100" w:beforeAutospacing="1" w:after="100" w:afterAutospacing="1"/>
    </w:pPr>
  </w:style>
  <w:style w:type="table" w:styleId="TableGrid">
    <w:name w:val="Table Grid"/>
    <w:basedOn w:val="TableNormal"/>
    <w:rsid w:val="00382A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82A9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2740</Words>
  <Characters>15623</Characters>
  <Application>Microsoft Office Word</Application>
  <DocSecurity>0</DocSecurity>
  <Lines>130</Lines>
  <Paragraphs>36</Paragraphs>
  <ScaleCrop>false</ScaleCrop>
  <Company/>
  <LinksUpToDate>false</LinksUpToDate>
  <CharactersWithSpaces>18327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2019-01-03T07:49:00Z</dcterms:created>
  <dcterms:modified xsi:type="dcterms:W3CDTF">2019-01-03T08:03:00Z</dcterms:modified>
</cp:coreProperties>
</file>